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380DCB" w:rsidTr="002033D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80DCB" w:rsidTr="002033D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80DCB" w:rsidTr="002033D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80DCB" w:rsidRPr="00CD5AF7" w:rsidRDefault="00CD5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80DCB" w:rsidRPr="00CD5AF7" w:rsidRDefault="00CD5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80DCB" w:rsidTr="002033D9">
        <w:trPr>
          <w:trHeight w:hRule="exact" w:val="986"/>
        </w:trPr>
        <w:tc>
          <w:tcPr>
            <w:tcW w:w="723" w:type="dxa"/>
          </w:tcPr>
          <w:p w:rsidR="00380DCB" w:rsidRDefault="00380DC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 w:rsidTr="002033D9">
        <w:trPr>
          <w:trHeight w:hRule="exact" w:val="138"/>
        </w:trPr>
        <w:tc>
          <w:tcPr>
            <w:tcW w:w="723" w:type="dxa"/>
          </w:tcPr>
          <w:p w:rsidR="00380DCB" w:rsidRDefault="00380DCB"/>
        </w:tc>
        <w:tc>
          <w:tcPr>
            <w:tcW w:w="853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969" w:type="dxa"/>
          </w:tcPr>
          <w:p w:rsidR="00380DCB" w:rsidRDefault="00380DCB"/>
        </w:tc>
        <w:tc>
          <w:tcPr>
            <w:tcW w:w="16" w:type="dxa"/>
          </w:tcPr>
          <w:p w:rsidR="00380DCB" w:rsidRDefault="00380DCB"/>
        </w:tc>
        <w:tc>
          <w:tcPr>
            <w:tcW w:w="1556" w:type="dxa"/>
          </w:tcPr>
          <w:p w:rsidR="00380DCB" w:rsidRDefault="00380DCB"/>
        </w:tc>
        <w:tc>
          <w:tcPr>
            <w:tcW w:w="574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289" w:type="dxa"/>
          </w:tcPr>
          <w:p w:rsidR="00380DCB" w:rsidRDefault="00380DCB"/>
        </w:tc>
        <w:tc>
          <w:tcPr>
            <w:tcW w:w="9" w:type="dxa"/>
          </w:tcPr>
          <w:p w:rsidR="00380DCB" w:rsidRDefault="00380DCB"/>
        </w:tc>
        <w:tc>
          <w:tcPr>
            <w:tcW w:w="1695" w:type="dxa"/>
          </w:tcPr>
          <w:p w:rsidR="00380DCB" w:rsidRDefault="00380DCB"/>
        </w:tc>
        <w:tc>
          <w:tcPr>
            <w:tcW w:w="722" w:type="dxa"/>
          </w:tcPr>
          <w:p w:rsidR="00380DCB" w:rsidRDefault="00380DCB"/>
        </w:tc>
        <w:tc>
          <w:tcPr>
            <w:tcW w:w="141" w:type="dxa"/>
          </w:tcPr>
          <w:p w:rsidR="00380DCB" w:rsidRDefault="00380DCB"/>
        </w:tc>
      </w:tr>
      <w:tr w:rsidR="00380DCB" w:rsidRPr="002033D9" w:rsidTr="002033D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80DCB" w:rsidRPr="002033D9" w:rsidTr="002033D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80DCB" w:rsidRPr="002033D9" w:rsidTr="002033D9">
        <w:trPr>
          <w:trHeight w:hRule="exact" w:val="416"/>
        </w:trPr>
        <w:tc>
          <w:tcPr>
            <w:tcW w:w="72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2033D9" w:rsidTr="002033D9">
        <w:trPr>
          <w:trHeight w:hRule="exact" w:val="277"/>
        </w:trPr>
        <w:tc>
          <w:tcPr>
            <w:tcW w:w="72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033D9" w:rsidTr="002033D9">
        <w:trPr>
          <w:trHeight w:hRule="exact" w:val="183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574" w:type="dxa"/>
          </w:tcPr>
          <w:p w:rsidR="002033D9" w:rsidRDefault="002033D9" w:rsidP="00EB41ED"/>
        </w:tc>
        <w:tc>
          <w:tcPr>
            <w:tcW w:w="426" w:type="dxa"/>
          </w:tcPr>
          <w:p w:rsidR="002033D9" w:rsidRDefault="002033D9" w:rsidP="00EB41ED"/>
        </w:tc>
        <w:tc>
          <w:tcPr>
            <w:tcW w:w="1289" w:type="dxa"/>
          </w:tcPr>
          <w:p w:rsidR="002033D9" w:rsidRDefault="002033D9" w:rsidP="00EB41ED"/>
        </w:tc>
        <w:tc>
          <w:tcPr>
            <w:tcW w:w="9" w:type="dxa"/>
          </w:tcPr>
          <w:p w:rsidR="002033D9" w:rsidRDefault="002033D9" w:rsidP="00EB41ED"/>
        </w:tc>
        <w:tc>
          <w:tcPr>
            <w:tcW w:w="1695" w:type="dxa"/>
          </w:tcPr>
          <w:p w:rsidR="002033D9" w:rsidRDefault="002033D9" w:rsidP="00EB41ED"/>
        </w:tc>
        <w:tc>
          <w:tcPr>
            <w:tcW w:w="722" w:type="dxa"/>
          </w:tcPr>
          <w:p w:rsidR="002033D9" w:rsidRDefault="002033D9" w:rsidP="00EB41ED"/>
        </w:tc>
        <w:tc>
          <w:tcPr>
            <w:tcW w:w="141" w:type="dxa"/>
          </w:tcPr>
          <w:p w:rsidR="002033D9" w:rsidRDefault="002033D9"/>
        </w:tc>
      </w:tr>
      <w:tr w:rsidR="002033D9" w:rsidTr="002033D9">
        <w:trPr>
          <w:trHeight w:hRule="exact" w:val="277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574" w:type="dxa"/>
          </w:tcPr>
          <w:p w:rsidR="002033D9" w:rsidRDefault="002033D9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033D9" w:rsidRDefault="002033D9" w:rsidP="00EB41ED"/>
        </w:tc>
        <w:tc>
          <w:tcPr>
            <w:tcW w:w="141" w:type="dxa"/>
          </w:tcPr>
          <w:p w:rsidR="002033D9" w:rsidRDefault="002033D9"/>
        </w:tc>
      </w:tr>
      <w:tr w:rsidR="002033D9" w:rsidTr="002033D9">
        <w:trPr>
          <w:trHeight w:hRule="exact" w:val="83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574" w:type="dxa"/>
          </w:tcPr>
          <w:p w:rsidR="002033D9" w:rsidRDefault="002033D9" w:rsidP="00EB41ED"/>
        </w:tc>
        <w:tc>
          <w:tcPr>
            <w:tcW w:w="426" w:type="dxa"/>
          </w:tcPr>
          <w:p w:rsidR="002033D9" w:rsidRDefault="002033D9" w:rsidP="00EB41ED"/>
        </w:tc>
        <w:tc>
          <w:tcPr>
            <w:tcW w:w="1289" w:type="dxa"/>
          </w:tcPr>
          <w:p w:rsidR="002033D9" w:rsidRDefault="002033D9" w:rsidP="00EB41ED"/>
        </w:tc>
        <w:tc>
          <w:tcPr>
            <w:tcW w:w="9" w:type="dxa"/>
          </w:tcPr>
          <w:p w:rsidR="002033D9" w:rsidRDefault="002033D9" w:rsidP="00EB41ED"/>
        </w:tc>
        <w:tc>
          <w:tcPr>
            <w:tcW w:w="1695" w:type="dxa"/>
          </w:tcPr>
          <w:p w:rsidR="002033D9" w:rsidRDefault="002033D9" w:rsidP="00EB41ED"/>
        </w:tc>
        <w:tc>
          <w:tcPr>
            <w:tcW w:w="722" w:type="dxa"/>
          </w:tcPr>
          <w:p w:rsidR="002033D9" w:rsidRDefault="002033D9" w:rsidP="00EB41ED"/>
        </w:tc>
        <w:tc>
          <w:tcPr>
            <w:tcW w:w="141" w:type="dxa"/>
          </w:tcPr>
          <w:p w:rsidR="002033D9" w:rsidRDefault="002033D9"/>
        </w:tc>
      </w:tr>
      <w:tr w:rsidR="002033D9" w:rsidRPr="00CD5AF7" w:rsidTr="002033D9">
        <w:trPr>
          <w:trHeight w:hRule="exact" w:val="694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574" w:type="dxa"/>
          </w:tcPr>
          <w:p w:rsidR="002033D9" w:rsidRDefault="002033D9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033D9" w:rsidRPr="00326F06" w:rsidRDefault="002033D9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033D9" w:rsidRPr="00CD5AF7" w:rsidTr="002033D9">
        <w:trPr>
          <w:trHeight w:hRule="exact" w:val="11"/>
        </w:trPr>
        <w:tc>
          <w:tcPr>
            <w:tcW w:w="72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</w:tr>
      <w:tr w:rsidR="002033D9" w:rsidTr="002033D9">
        <w:trPr>
          <w:trHeight w:hRule="exact" w:val="74"/>
        </w:trPr>
        <w:tc>
          <w:tcPr>
            <w:tcW w:w="72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033D9" w:rsidRDefault="002033D9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033D9" w:rsidRDefault="002033D9" w:rsidP="00EB41ED"/>
        </w:tc>
        <w:tc>
          <w:tcPr>
            <w:tcW w:w="1695" w:type="dxa"/>
          </w:tcPr>
          <w:p w:rsidR="002033D9" w:rsidRDefault="002033D9" w:rsidP="00EB41ED"/>
        </w:tc>
        <w:tc>
          <w:tcPr>
            <w:tcW w:w="722" w:type="dxa"/>
          </w:tcPr>
          <w:p w:rsidR="002033D9" w:rsidRDefault="002033D9" w:rsidP="00EB41ED"/>
        </w:tc>
        <w:tc>
          <w:tcPr>
            <w:tcW w:w="141" w:type="dxa"/>
          </w:tcPr>
          <w:p w:rsidR="002033D9" w:rsidRDefault="002033D9"/>
        </w:tc>
      </w:tr>
      <w:tr w:rsidR="002033D9" w:rsidTr="002033D9">
        <w:trPr>
          <w:trHeight w:hRule="exact" w:val="555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33D9" w:rsidRDefault="002033D9"/>
        </w:tc>
        <w:tc>
          <w:tcPr>
            <w:tcW w:w="9" w:type="dxa"/>
          </w:tcPr>
          <w:p w:rsidR="002033D9" w:rsidRDefault="002033D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/>
        </w:tc>
      </w:tr>
      <w:tr w:rsidR="002033D9" w:rsidTr="002033D9">
        <w:trPr>
          <w:trHeight w:hRule="exact" w:val="447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33D9" w:rsidRDefault="002033D9"/>
        </w:tc>
        <w:tc>
          <w:tcPr>
            <w:tcW w:w="9" w:type="dxa"/>
          </w:tcPr>
          <w:p w:rsidR="002033D9" w:rsidRDefault="002033D9"/>
        </w:tc>
        <w:tc>
          <w:tcPr>
            <w:tcW w:w="1695" w:type="dxa"/>
          </w:tcPr>
          <w:p w:rsidR="002033D9" w:rsidRDefault="002033D9"/>
        </w:tc>
        <w:tc>
          <w:tcPr>
            <w:tcW w:w="722" w:type="dxa"/>
          </w:tcPr>
          <w:p w:rsidR="002033D9" w:rsidRDefault="002033D9"/>
        </w:tc>
        <w:tc>
          <w:tcPr>
            <w:tcW w:w="141" w:type="dxa"/>
          </w:tcPr>
          <w:p w:rsidR="002033D9" w:rsidRDefault="002033D9"/>
        </w:tc>
      </w:tr>
      <w:tr w:rsidR="002033D9" w:rsidTr="002033D9">
        <w:trPr>
          <w:trHeight w:hRule="exact" w:val="33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033D9" w:rsidRDefault="002033D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033D9" w:rsidRDefault="002033D9"/>
        </w:tc>
      </w:tr>
      <w:tr w:rsidR="002033D9" w:rsidTr="002033D9">
        <w:trPr>
          <w:trHeight w:hRule="exact" w:val="244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574" w:type="dxa"/>
          </w:tcPr>
          <w:p w:rsidR="002033D9" w:rsidRDefault="002033D9"/>
        </w:tc>
        <w:tc>
          <w:tcPr>
            <w:tcW w:w="426" w:type="dxa"/>
          </w:tcPr>
          <w:p w:rsidR="002033D9" w:rsidRDefault="002033D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/>
        </w:tc>
        <w:tc>
          <w:tcPr>
            <w:tcW w:w="141" w:type="dxa"/>
          </w:tcPr>
          <w:p w:rsidR="002033D9" w:rsidRDefault="002033D9"/>
        </w:tc>
      </w:tr>
      <w:tr w:rsidR="002033D9" w:rsidTr="002033D9">
        <w:trPr>
          <w:trHeight w:hRule="exact" w:val="605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574" w:type="dxa"/>
          </w:tcPr>
          <w:p w:rsidR="002033D9" w:rsidRDefault="002033D9"/>
        </w:tc>
        <w:tc>
          <w:tcPr>
            <w:tcW w:w="426" w:type="dxa"/>
          </w:tcPr>
          <w:p w:rsidR="002033D9" w:rsidRDefault="002033D9"/>
        </w:tc>
        <w:tc>
          <w:tcPr>
            <w:tcW w:w="1289" w:type="dxa"/>
          </w:tcPr>
          <w:p w:rsidR="002033D9" w:rsidRDefault="002033D9"/>
        </w:tc>
        <w:tc>
          <w:tcPr>
            <w:tcW w:w="9" w:type="dxa"/>
          </w:tcPr>
          <w:p w:rsidR="002033D9" w:rsidRDefault="002033D9"/>
        </w:tc>
        <w:tc>
          <w:tcPr>
            <w:tcW w:w="1695" w:type="dxa"/>
          </w:tcPr>
          <w:p w:rsidR="002033D9" w:rsidRDefault="002033D9"/>
        </w:tc>
        <w:tc>
          <w:tcPr>
            <w:tcW w:w="722" w:type="dxa"/>
          </w:tcPr>
          <w:p w:rsidR="002033D9" w:rsidRDefault="002033D9"/>
        </w:tc>
        <w:tc>
          <w:tcPr>
            <w:tcW w:w="141" w:type="dxa"/>
          </w:tcPr>
          <w:p w:rsidR="002033D9" w:rsidRDefault="002033D9"/>
        </w:tc>
      </w:tr>
      <w:tr w:rsidR="002033D9" w:rsidTr="002033D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033D9" w:rsidTr="002033D9">
        <w:trPr>
          <w:trHeight w:hRule="exact" w:val="138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574" w:type="dxa"/>
          </w:tcPr>
          <w:p w:rsidR="002033D9" w:rsidRDefault="002033D9"/>
        </w:tc>
        <w:tc>
          <w:tcPr>
            <w:tcW w:w="426" w:type="dxa"/>
          </w:tcPr>
          <w:p w:rsidR="002033D9" w:rsidRDefault="002033D9"/>
        </w:tc>
        <w:tc>
          <w:tcPr>
            <w:tcW w:w="1289" w:type="dxa"/>
          </w:tcPr>
          <w:p w:rsidR="002033D9" w:rsidRDefault="002033D9"/>
        </w:tc>
        <w:tc>
          <w:tcPr>
            <w:tcW w:w="9" w:type="dxa"/>
          </w:tcPr>
          <w:p w:rsidR="002033D9" w:rsidRDefault="002033D9"/>
        </w:tc>
        <w:tc>
          <w:tcPr>
            <w:tcW w:w="1695" w:type="dxa"/>
          </w:tcPr>
          <w:p w:rsidR="002033D9" w:rsidRDefault="002033D9"/>
        </w:tc>
        <w:tc>
          <w:tcPr>
            <w:tcW w:w="722" w:type="dxa"/>
          </w:tcPr>
          <w:p w:rsidR="002033D9" w:rsidRDefault="002033D9"/>
        </w:tc>
        <w:tc>
          <w:tcPr>
            <w:tcW w:w="141" w:type="dxa"/>
          </w:tcPr>
          <w:p w:rsidR="002033D9" w:rsidRDefault="002033D9"/>
        </w:tc>
      </w:tr>
      <w:tr w:rsidR="002033D9" w:rsidTr="002033D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2033D9" w:rsidTr="002033D9">
        <w:trPr>
          <w:trHeight w:hRule="exact" w:val="138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/>
        </w:tc>
      </w:tr>
      <w:tr w:rsidR="002033D9" w:rsidTr="002033D9">
        <w:trPr>
          <w:trHeight w:hRule="exact" w:val="108"/>
        </w:trPr>
        <w:tc>
          <w:tcPr>
            <w:tcW w:w="723" w:type="dxa"/>
          </w:tcPr>
          <w:p w:rsidR="002033D9" w:rsidRDefault="002033D9"/>
        </w:tc>
        <w:tc>
          <w:tcPr>
            <w:tcW w:w="853" w:type="dxa"/>
          </w:tcPr>
          <w:p w:rsidR="002033D9" w:rsidRDefault="002033D9"/>
        </w:tc>
        <w:tc>
          <w:tcPr>
            <w:tcW w:w="284" w:type="dxa"/>
          </w:tcPr>
          <w:p w:rsidR="002033D9" w:rsidRDefault="002033D9"/>
        </w:tc>
        <w:tc>
          <w:tcPr>
            <w:tcW w:w="1969" w:type="dxa"/>
          </w:tcPr>
          <w:p w:rsidR="002033D9" w:rsidRDefault="002033D9"/>
        </w:tc>
        <w:tc>
          <w:tcPr>
            <w:tcW w:w="16" w:type="dxa"/>
          </w:tcPr>
          <w:p w:rsidR="002033D9" w:rsidRDefault="002033D9"/>
        </w:tc>
        <w:tc>
          <w:tcPr>
            <w:tcW w:w="1556" w:type="dxa"/>
          </w:tcPr>
          <w:p w:rsidR="002033D9" w:rsidRDefault="002033D9"/>
        </w:tc>
        <w:tc>
          <w:tcPr>
            <w:tcW w:w="574" w:type="dxa"/>
          </w:tcPr>
          <w:p w:rsidR="002033D9" w:rsidRDefault="002033D9"/>
        </w:tc>
        <w:tc>
          <w:tcPr>
            <w:tcW w:w="426" w:type="dxa"/>
          </w:tcPr>
          <w:p w:rsidR="002033D9" w:rsidRDefault="002033D9"/>
        </w:tc>
        <w:tc>
          <w:tcPr>
            <w:tcW w:w="1289" w:type="dxa"/>
          </w:tcPr>
          <w:p w:rsidR="002033D9" w:rsidRDefault="002033D9"/>
        </w:tc>
        <w:tc>
          <w:tcPr>
            <w:tcW w:w="9" w:type="dxa"/>
          </w:tcPr>
          <w:p w:rsidR="002033D9" w:rsidRDefault="002033D9"/>
        </w:tc>
        <w:tc>
          <w:tcPr>
            <w:tcW w:w="1695" w:type="dxa"/>
          </w:tcPr>
          <w:p w:rsidR="002033D9" w:rsidRDefault="002033D9"/>
        </w:tc>
        <w:tc>
          <w:tcPr>
            <w:tcW w:w="722" w:type="dxa"/>
          </w:tcPr>
          <w:p w:rsidR="002033D9" w:rsidRDefault="002033D9"/>
        </w:tc>
        <w:tc>
          <w:tcPr>
            <w:tcW w:w="141" w:type="dxa"/>
          </w:tcPr>
          <w:p w:rsidR="002033D9" w:rsidRDefault="002033D9"/>
        </w:tc>
      </w:tr>
      <w:tr w:rsidR="002033D9" w:rsidRPr="002033D9" w:rsidTr="002033D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3D9" w:rsidRPr="00CD5AF7" w:rsidRDefault="00203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D5AF7">
              <w:rPr>
                <w:lang w:val="ru-RU"/>
              </w:rPr>
              <w:t xml:space="preserve"> </w:t>
            </w: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CD5AF7">
              <w:rPr>
                <w:lang w:val="ru-RU"/>
              </w:rPr>
              <w:t xml:space="preserve"> </w:t>
            </w: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CD5AF7">
              <w:rPr>
                <w:lang w:val="ru-RU"/>
              </w:rPr>
              <w:t xml:space="preserve"> </w:t>
            </w: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CD5AF7">
              <w:rPr>
                <w:lang w:val="ru-RU"/>
              </w:rPr>
              <w:t xml:space="preserve"> </w:t>
            </w: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CD5AF7">
              <w:rPr>
                <w:lang w:val="ru-RU"/>
              </w:rPr>
              <w:t xml:space="preserve"> </w:t>
            </w: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CD5AF7">
              <w:rPr>
                <w:lang w:val="ru-RU"/>
              </w:rPr>
              <w:t xml:space="preserve"> </w:t>
            </w:r>
          </w:p>
        </w:tc>
      </w:tr>
      <w:tr w:rsidR="002033D9" w:rsidRPr="002033D9" w:rsidTr="002033D9">
        <w:trPr>
          <w:trHeight w:hRule="exact" w:val="229"/>
        </w:trPr>
        <w:tc>
          <w:tcPr>
            <w:tcW w:w="72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</w:tr>
      <w:tr w:rsidR="002033D9" w:rsidRPr="002033D9" w:rsidTr="002033D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33D9" w:rsidRPr="00CD5AF7" w:rsidRDefault="002033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2033D9" w:rsidRPr="002033D9" w:rsidTr="002033D9">
        <w:trPr>
          <w:trHeight w:hRule="exact" w:val="36"/>
        </w:trPr>
        <w:tc>
          <w:tcPr>
            <w:tcW w:w="72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33D9" w:rsidRPr="00CD5AF7" w:rsidRDefault="002033D9">
            <w:pPr>
              <w:rPr>
                <w:lang w:val="ru-RU"/>
              </w:rPr>
            </w:pPr>
          </w:p>
        </w:tc>
      </w:tr>
      <w:tr w:rsidR="002033D9" w:rsidRPr="002033D9" w:rsidTr="002033D9">
        <w:trPr>
          <w:trHeight w:hRule="exact" w:val="446"/>
        </w:trPr>
        <w:tc>
          <w:tcPr>
            <w:tcW w:w="723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033D9" w:rsidRDefault="002033D9" w:rsidP="00EB41ED"/>
        </w:tc>
        <w:tc>
          <w:tcPr>
            <w:tcW w:w="1556" w:type="dxa"/>
          </w:tcPr>
          <w:p w:rsidR="002033D9" w:rsidRDefault="002033D9" w:rsidP="00EB41ED"/>
        </w:tc>
        <w:tc>
          <w:tcPr>
            <w:tcW w:w="574" w:type="dxa"/>
          </w:tcPr>
          <w:p w:rsidR="002033D9" w:rsidRDefault="002033D9" w:rsidP="00EB41ED"/>
        </w:tc>
        <w:tc>
          <w:tcPr>
            <w:tcW w:w="426" w:type="dxa"/>
          </w:tcPr>
          <w:p w:rsidR="002033D9" w:rsidRDefault="002033D9" w:rsidP="00EB41ED"/>
        </w:tc>
        <w:tc>
          <w:tcPr>
            <w:tcW w:w="1289" w:type="dxa"/>
          </w:tcPr>
          <w:p w:rsidR="002033D9" w:rsidRDefault="002033D9" w:rsidP="00EB41ED"/>
        </w:tc>
        <w:tc>
          <w:tcPr>
            <w:tcW w:w="9" w:type="dxa"/>
          </w:tcPr>
          <w:p w:rsidR="002033D9" w:rsidRDefault="002033D9" w:rsidP="00EB41ED"/>
        </w:tc>
        <w:tc>
          <w:tcPr>
            <w:tcW w:w="1695" w:type="dxa"/>
          </w:tcPr>
          <w:p w:rsidR="002033D9" w:rsidRDefault="002033D9" w:rsidP="00EB41ED"/>
        </w:tc>
        <w:tc>
          <w:tcPr>
            <w:tcW w:w="722" w:type="dxa"/>
          </w:tcPr>
          <w:p w:rsidR="002033D9" w:rsidRDefault="002033D9" w:rsidP="00EB41ED"/>
        </w:tc>
        <w:tc>
          <w:tcPr>
            <w:tcW w:w="141" w:type="dxa"/>
          </w:tcPr>
          <w:p w:rsidR="002033D9" w:rsidRDefault="002033D9" w:rsidP="00EB41ED"/>
        </w:tc>
      </w:tr>
      <w:tr w:rsidR="002033D9" w:rsidRPr="002033D9" w:rsidTr="00C4467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3D9" w:rsidRPr="00E72244" w:rsidRDefault="002033D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033D9" w:rsidRPr="002033D9" w:rsidTr="002033D9">
        <w:trPr>
          <w:trHeight w:hRule="exact" w:val="432"/>
        </w:trPr>
        <w:tc>
          <w:tcPr>
            <w:tcW w:w="723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</w:tr>
      <w:tr w:rsidR="002033D9" w:rsidTr="002033D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3D9" w:rsidRPr="00E72244" w:rsidRDefault="002033D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033D9" w:rsidTr="002033D9">
        <w:trPr>
          <w:trHeight w:hRule="exact" w:val="152"/>
        </w:trPr>
        <w:tc>
          <w:tcPr>
            <w:tcW w:w="723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033D9" w:rsidRDefault="002033D9" w:rsidP="00EB41ED"/>
        </w:tc>
        <w:tc>
          <w:tcPr>
            <w:tcW w:w="1556" w:type="dxa"/>
          </w:tcPr>
          <w:p w:rsidR="002033D9" w:rsidRDefault="002033D9" w:rsidP="00EB41ED"/>
        </w:tc>
        <w:tc>
          <w:tcPr>
            <w:tcW w:w="574" w:type="dxa"/>
          </w:tcPr>
          <w:p w:rsidR="002033D9" w:rsidRDefault="002033D9" w:rsidP="00EB41ED"/>
        </w:tc>
        <w:tc>
          <w:tcPr>
            <w:tcW w:w="426" w:type="dxa"/>
          </w:tcPr>
          <w:p w:rsidR="002033D9" w:rsidRDefault="002033D9" w:rsidP="00EB41ED"/>
        </w:tc>
        <w:tc>
          <w:tcPr>
            <w:tcW w:w="1289" w:type="dxa"/>
          </w:tcPr>
          <w:p w:rsidR="002033D9" w:rsidRDefault="002033D9" w:rsidP="00EB41ED"/>
        </w:tc>
        <w:tc>
          <w:tcPr>
            <w:tcW w:w="9" w:type="dxa"/>
          </w:tcPr>
          <w:p w:rsidR="002033D9" w:rsidRDefault="002033D9" w:rsidP="00EB41ED"/>
        </w:tc>
        <w:tc>
          <w:tcPr>
            <w:tcW w:w="1695" w:type="dxa"/>
          </w:tcPr>
          <w:p w:rsidR="002033D9" w:rsidRDefault="002033D9" w:rsidP="00EB41ED"/>
        </w:tc>
        <w:tc>
          <w:tcPr>
            <w:tcW w:w="722" w:type="dxa"/>
          </w:tcPr>
          <w:p w:rsidR="002033D9" w:rsidRDefault="002033D9" w:rsidP="00EB41ED"/>
        </w:tc>
        <w:tc>
          <w:tcPr>
            <w:tcW w:w="141" w:type="dxa"/>
          </w:tcPr>
          <w:p w:rsidR="002033D9" w:rsidRDefault="002033D9" w:rsidP="00EB41ED"/>
        </w:tc>
      </w:tr>
      <w:tr w:rsidR="002033D9" w:rsidRPr="002033D9" w:rsidTr="002033D9">
        <w:trPr>
          <w:trHeight w:hRule="exact" w:val="720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33D9" w:rsidRPr="002033D9" w:rsidTr="002033D9">
        <w:trPr>
          <w:trHeight w:hRule="exact" w:val="45"/>
        </w:trPr>
        <w:tc>
          <w:tcPr>
            <w:tcW w:w="723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033D9" w:rsidRPr="00E72244" w:rsidRDefault="002033D9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3D9" w:rsidRPr="00326F06" w:rsidRDefault="002033D9" w:rsidP="00EB41ED">
            <w:pPr>
              <w:rPr>
                <w:lang w:val="ru-RU"/>
              </w:rPr>
            </w:pPr>
          </w:p>
        </w:tc>
      </w:tr>
      <w:tr w:rsidR="002033D9" w:rsidRPr="002033D9" w:rsidTr="002033D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3D9" w:rsidRPr="00E72244" w:rsidRDefault="002033D9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033D9" w:rsidRPr="002033D9" w:rsidTr="002033D9">
        <w:trPr>
          <w:trHeight w:hRule="exact" w:val="2497"/>
        </w:trPr>
        <w:tc>
          <w:tcPr>
            <w:tcW w:w="72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033D9" w:rsidRPr="00CD5AF7" w:rsidRDefault="002033D9">
            <w:pPr>
              <w:rPr>
                <w:lang w:val="ru-RU"/>
              </w:rPr>
            </w:pPr>
          </w:p>
        </w:tc>
      </w:tr>
      <w:tr w:rsidR="002033D9" w:rsidTr="002033D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033D9" w:rsidRDefault="00203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033D9" w:rsidRDefault="00203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380DCB" w:rsidRDefault="00CD5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80DC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Default="00380DC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80DCB">
        <w:trPr>
          <w:trHeight w:hRule="exact" w:val="402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Default="00380DCB"/>
        </w:tc>
      </w:tr>
      <w:tr w:rsidR="00380DCB">
        <w:trPr>
          <w:trHeight w:hRule="exact" w:val="13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Default="00380DCB"/>
        </w:tc>
      </w:tr>
      <w:tr w:rsidR="00380DCB">
        <w:trPr>
          <w:trHeight w:hRule="exact" w:val="96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80DCB" w:rsidRPr="002033D9">
        <w:trPr>
          <w:trHeight w:hRule="exact" w:val="138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380DCB">
        <w:trPr>
          <w:trHeight w:hRule="exact" w:val="138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80DCB">
        <w:trPr>
          <w:trHeight w:hRule="exact" w:val="138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694"/>
        </w:trPr>
        <w:tc>
          <w:tcPr>
            <w:tcW w:w="2694" w:type="dxa"/>
          </w:tcPr>
          <w:p w:rsidR="00380DCB" w:rsidRDefault="00380DC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80DCB" w:rsidRPr="002033D9">
        <w:trPr>
          <w:trHeight w:hRule="exact" w:val="138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3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96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80DCB" w:rsidRPr="002033D9">
        <w:trPr>
          <w:trHeight w:hRule="exact" w:val="138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80DCB">
        <w:trPr>
          <w:trHeight w:hRule="exact" w:val="138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80DCB">
        <w:trPr>
          <w:trHeight w:hRule="exact" w:val="138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694"/>
        </w:trPr>
        <w:tc>
          <w:tcPr>
            <w:tcW w:w="2694" w:type="dxa"/>
          </w:tcPr>
          <w:p w:rsidR="00380DCB" w:rsidRDefault="00380DC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80DCB" w:rsidRPr="002033D9">
        <w:trPr>
          <w:trHeight w:hRule="exact" w:val="138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3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96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80DCB" w:rsidRPr="002033D9">
        <w:trPr>
          <w:trHeight w:hRule="exact" w:val="138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80DCB">
        <w:trPr>
          <w:trHeight w:hRule="exact" w:val="138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80DCB">
        <w:trPr>
          <w:trHeight w:hRule="exact" w:val="138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694"/>
        </w:trPr>
        <w:tc>
          <w:tcPr>
            <w:tcW w:w="2694" w:type="dxa"/>
          </w:tcPr>
          <w:p w:rsidR="00380DCB" w:rsidRDefault="00380DC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80DCB" w:rsidRPr="002033D9">
        <w:trPr>
          <w:trHeight w:hRule="exact" w:val="138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3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96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80DCB" w:rsidRPr="002033D9">
        <w:trPr>
          <w:trHeight w:hRule="exact" w:val="138"/>
        </w:trPr>
        <w:tc>
          <w:tcPr>
            <w:tcW w:w="269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80DCB">
        <w:trPr>
          <w:trHeight w:hRule="exact" w:val="138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380DCB">
        <w:trPr>
          <w:trHeight w:hRule="exact" w:val="138"/>
        </w:trPr>
        <w:tc>
          <w:tcPr>
            <w:tcW w:w="2694" w:type="dxa"/>
          </w:tcPr>
          <w:p w:rsidR="00380DCB" w:rsidRDefault="00380DCB"/>
        </w:tc>
        <w:tc>
          <w:tcPr>
            <w:tcW w:w="7088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694"/>
        </w:trPr>
        <w:tc>
          <w:tcPr>
            <w:tcW w:w="2694" w:type="dxa"/>
          </w:tcPr>
          <w:p w:rsidR="00380DCB" w:rsidRDefault="00380DC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80DCB" w:rsidRPr="00CD5AF7" w:rsidRDefault="00CD5AF7">
      <w:pPr>
        <w:rPr>
          <w:sz w:val="0"/>
          <w:szCs w:val="0"/>
          <w:lang w:val="ru-RU"/>
        </w:rPr>
      </w:pPr>
      <w:r w:rsidRPr="00CD5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380DCB">
        <w:trPr>
          <w:trHeight w:hRule="exact" w:val="277"/>
        </w:trPr>
        <w:tc>
          <w:tcPr>
            <w:tcW w:w="28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80DCB">
        <w:trPr>
          <w:trHeight w:hRule="exact" w:val="277"/>
        </w:trPr>
        <w:tc>
          <w:tcPr>
            <w:tcW w:w="284" w:type="dxa"/>
          </w:tcPr>
          <w:p w:rsidR="00380DCB" w:rsidRDefault="00380DCB"/>
        </w:tc>
        <w:tc>
          <w:tcPr>
            <w:tcW w:w="1277" w:type="dxa"/>
          </w:tcPr>
          <w:p w:rsidR="00380DCB" w:rsidRDefault="00380DCB"/>
        </w:tc>
        <w:tc>
          <w:tcPr>
            <w:tcW w:w="472" w:type="dxa"/>
          </w:tcPr>
          <w:p w:rsidR="00380DCB" w:rsidRDefault="00380DCB"/>
        </w:tc>
        <w:tc>
          <w:tcPr>
            <w:tcW w:w="238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  <w:tc>
          <w:tcPr>
            <w:tcW w:w="93" w:type="dxa"/>
          </w:tcPr>
          <w:p w:rsidR="00380DCB" w:rsidRDefault="00380DCB"/>
        </w:tc>
        <w:tc>
          <w:tcPr>
            <w:tcW w:w="192" w:type="dxa"/>
          </w:tcPr>
          <w:p w:rsidR="00380DCB" w:rsidRDefault="00380DCB"/>
        </w:tc>
        <w:tc>
          <w:tcPr>
            <w:tcW w:w="285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990" w:type="dxa"/>
          </w:tcPr>
          <w:p w:rsidR="00380DCB" w:rsidRDefault="00380DCB"/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380DCB" w:rsidRPr="002033D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380DC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138"/>
        </w:trPr>
        <w:tc>
          <w:tcPr>
            <w:tcW w:w="284" w:type="dxa"/>
          </w:tcPr>
          <w:p w:rsidR="00380DCB" w:rsidRDefault="00380DCB"/>
        </w:tc>
        <w:tc>
          <w:tcPr>
            <w:tcW w:w="1277" w:type="dxa"/>
          </w:tcPr>
          <w:p w:rsidR="00380DCB" w:rsidRDefault="00380DCB"/>
        </w:tc>
        <w:tc>
          <w:tcPr>
            <w:tcW w:w="472" w:type="dxa"/>
          </w:tcPr>
          <w:p w:rsidR="00380DCB" w:rsidRDefault="00380DCB"/>
        </w:tc>
        <w:tc>
          <w:tcPr>
            <w:tcW w:w="238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  <w:tc>
          <w:tcPr>
            <w:tcW w:w="93" w:type="dxa"/>
          </w:tcPr>
          <w:p w:rsidR="00380DCB" w:rsidRDefault="00380DCB"/>
        </w:tc>
        <w:tc>
          <w:tcPr>
            <w:tcW w:w="192" w:type="dxa"/>
          </w:tcPr>
          <w:p w:rsidR="00380DCB" w:rsidRDefault="00380DCB"/>
        </w:tc>
        <w:tc>
          <w:tcPr>
            <w:tcW w:w="285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990" w:type="dxa"/>
          </w:tcPr>
          <w:p w:rsidR="00380DCB" w:rsidRDefault="00380DCB"/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284" w:type="dxa"/>
          </w:tcPr>
          <w:p w:rsidR="00380DCB" w:rsidRDefault="00380DCB"/>
        </w:tc>
        <w:tc>
          <w:tcPr>
            <w:tcW w:w="1277" w:type="dxa"/>
          </w:tcPr>
          <w:p w:rsidR="00380DCB" w:rsidRDefault="00380DCB"/>
        </w:tc>
        <w:tc>
          <w:tcPr>
            <w:tcW w:w="472" w:type="dxa"/>
          </w:tcPr>
          <w:p w:rsidR="00380DCB" w:rsidRDefault="00380DCB"/>
        </w:tc>
        <w:tc>
          <w:tcPr>
            <w:tcW w:w="238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  <w:tc>
          <w:tcPr>
            <w:tcW w:w="93" w:type="dxa"/>
          </w:tcPr>
          <w:p w:rsidR="00380DCB" w:rsidRDefault="00380DCB"/>
        </w:tc>
        <w:tc>
          <w:tcPr>
            <w:tcW w:w="192" w:type="dxa"/>
          </w:tcPr>
          <w:p w:rsidR="00380DCB" w:rsidRDefault="00380DCB"/>
        </w:tc>
        <w:tc>
          <w:tcPr>
            <w:tcW w:w="285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990" w:type="dxa"/>
          </w:tcPr>
          <w:p w:rsidR="00380DCB" w:rsidRDefault="00380DCB"/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 w:rsidRPr="002033D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38"/>
        </w:trPr>
        <w:tc>
          <w:tcPr>
            <w:tcW w:w="28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380DCB" w:rsidRDefault="00380DC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380DCB" w:rsidRDefault="00380DC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284" w:type="dxa"/>
          </w:tcPr>
          <w:p w:rsidR="00380DCB" w:rsidRDefault="00380DC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284" w:type="dxa"/>
          </w:tcPr>
          <w:p w:rsidR="00380DCB" w:rsidRDefault="00380DC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26" w:type="dxa"/>
          </w:tcPr>
          <w:p w:rsidR="00380DCB" w:rsidRDefault="00380DC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284" w:type="dxa"/>
          </w:tcPr>
          <w:p w:rsidR="00380DCB" w:rsidRDefault="00380DC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26" w:type="dxa"/>
          </w:tcPr>
          <w:p w:rsidR="00380DCB" w:rsidRDefault="00380DC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284" w:type="dxa"/>
          </w:tcPr>
          <w:p w:rsidR="00380DCB" w:rsidRDefault="00380DC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380DCB" w:rsidRDefault="00380DC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 w:rsidRPr="002033D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380DCB"/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284" w:type="dxa"/>
          </w:tcPr>
          <w:p w:rsidR="00380DCB" w:rsidRDefault="00380DCB"/>
        </w:tc>
        <w:tc>
          <w:tcPr>
            <w:tcW w:w="143" w:type="dxa"/>
          </w:tcPr>
          <w:p w:rsidR="00380DCB" w:rsidRDefault="00380DCB"/>
        </w:tc>
      </w:tr>
    </w:tbl>
    <w:p w:rsidR="00380DCB" w:rsidRDefault="00CD5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380DCB">
        <w:trPr>
          <w:trHeight w:hRule="exact" w:val="416"/>
        </w:trPr>
        <w:tc>
          <w:tcPr>
            <w:tcW w:w="766" w:type="dxa"/>
          </w:tcPr>
          <w:p w:rsidR="00380DCB" w:rsidRDefault="00380DCB"/>
        </w:tc>
        <w:tc>
          <w:tcPr>
            <w:tcW w:w="228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283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1135" w:type="dxa"/>
          </w:tcPr>
          <w:p w:rsidR="00380DCB" w:rsidRDefault="00380DCB"/>
        </w:tc>
        <w:tc>
          <w:tcPr>
            <w:tcW w:w="1277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80DCB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 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80DCB">
        <w:trPr>
          <w:trHeight w:hRule="exact" w:val="277"/>
        </w:trPr>
        <w:tc>
          <w:tcPr>
            <w:tcW w:w="766" w:type="dxa"/>
          </w:tcPr>
          <w:p w:rsidR="00380DCB" w:rsidRDefault="00380DCB"/>
        </w:tc>
        <w:tc>
          <w:tcPr>
            <w:tcW w:w="228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283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1135" w:type="dxa"/>
          </w:tcPr>
          <w:p w:rsidR="00380DCB" w:rsidRDefault="00380DCB"/>
        </w:tc>
        <w:tc>
          <w:tcPr>
            <w:tcW w:w="1277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80DC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380DCB" w:rsidRPr="002033D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80DCB" w:rsidRPr="002033D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380DCB" w:rsidRPr="002033D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80DC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380DCB">
        <w:trPr>
          <w:trHeight w:hRule="exact" w:val="189"/>
        </w:trPr>
        <w:tc>
          <w:tcPr>
            <w:tcW w:w="766" w:type="dxa"/>
          </w:tcPr>
          <w:p w:rsidR="00380DCB" w:rsidRDefault="00380DCB"/>
        </w:tc>
        <w:tc>
          <w:tcPr>
            <w:tcW w:w="228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283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1135" w:type="dxa"/>
          </w:tcPr>
          <w:p w:rsidR="00380DCB" w:rsidRDefault="00380DCB"/>
        </w:tc>
        <w:tc>
          <w:tcPr>
            <w:tcW w:w="1277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80DCB" w:rsidRPr="002033D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0DCB" w:rsidRPr="002033D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0DCB" w:rsidRPr="002033D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0DCB" w:rsidRPr="002033D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380DCB" w:rsidRPr="002033D9">
        <w:trPr>
          <w:trHeight w:hRule="exact" w:val="138"/>
        </w:trPr>
        <w:tc>
          <w:tcPr>
            <w:tcW w:w="76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0DCB" w:rsidRPr="002033D9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380DCB" w:rsidRPr="002033D9">
        <w:trPr>
          <w:trHeight w:hRule="exact" w:val="138"/>
        </w:trPr>
        <w:tc>
          <w:tcPr>
            <w:tcW w:w="76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80DC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80DCB">
        <w:trPr>
          <w:trHeight w:hRule="exact" w:val="14"/>
        </w:trPr>
        <w:tc>
          <w:tcPr>
            <w:tcW w:w="766" w:type="dxa"/>
          </w:tcPr>
          <w:p w:rsidR="00380DCB" w:rsidRDefault="00380DCB"/>
        </w:tc>
        <w:tc>
          <w:tcPr>
            <w:tcW w:w="228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283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1135" w:type="dxa"/>
          </w:tcPr>
          <w:p w:rsidR="00380DCB" w:rsidRDefault="00380DCB"/>
        </w:tc>
        <w:tc>
          <w:tcPr>
            <w:tcW w:w="1277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 Место и роль философии в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</w:tbl>
    <w:p w:rsidR="00380DCB" w:rsidRDefault="00CD5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84"/>
        <w:gridCol w:w="925"/>
        <w:gridCol w:w="669"/>
        <w:gridCol w:w="1085"/>
        <w:gridCol w:w="1243"/>
        <w:gridCol w:w="669"/>
        <w:gridCol w:w="385"/>
        <w:gridCol w:w="941"/>
      </w:tblGrid>
      <w:tr w:rsidR="00380DCB">
        <w:trPr>
          <w:trHeight w:hRule="exact" w:val="416"/>
        </w:trPr>
        <w:tc>
          <w:tcPr>
            <w:tcW w:w="993" w:type="dxa"/>
          </w:tcPr>
          <w:p w:rsidR="00380DCB" w:rsidRDefault="00380DCB"/>
        </w:tc>
        <w:tc>
          <w:tcPr>
            <w:tcW w:w="3545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1135" w:type="dxa"/>
          </w:tcPr>
          <w:p w:rsidR="00380DCB" w:rsidRDefault="00380DCB"/>
        </w:tc>
        <w:tc>
          <w:tcPr>
            <w:tcW w:w="1277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80D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философии. Основные направления, школы философии и этапы ее исторического развития. Философия Древнего Востока. Античная философия. Европейская философия Средних веков.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направления, школы философии и этапы ее исторического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философского знания. Российская философия.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познание, самосознание и личность. Проблема сознания. Насилие и ненасилие.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справедливость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Нравственные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Познание,  творчество, практика.  Вера и знание.  Понимание и объяснение.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 w:rsidTr="002033D9">
        <w:trPr>
          <w:trHeight w:hRule="exact" w:val="72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научного познания, его методы и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научного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Свобода и ответственность.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Философия, ее предмет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и место в культуре. Место и роль философии в культуре /</w:t>
            </w:r>
            <w:proofErr w:type="spellStart"/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философии.  Основные направления, школы философии и этапы ее исторического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илософия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Древнего Востока /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Средних веков и эпохи Возрождения /</w:t>
            </w:r>
            <w:proofErr w:type="spellStart"/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</w:tbl>
    <w:p w:rsidR="00380DCB" w:rsidRDefault="00CD5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9"/>
        <w:gridCol w:w="1659"/>
        <w:gridCol w:w="1722"/>
        <w:gridCol w:w="911"/>
        <w:gridCol w:w="670"/>
        <w:gridCol w:w="1074"/>
        <w:gridCol w:w="690"/>
        <w:gridCol w:w="544"/>
        <w:gridCol w:w="659"/>
        <w:gridCol w:w="400"/>
        <w:gridCol w:w="972"/>
      </w:tblGrid>
      <w:tr w:rsidR="00380DCB">
        <w:trPr>
          <w:trHeight w:hRule="exact" w:val="416"/>
        </w:trPr>
        <w:tc>
          <w:tcPr>
            <w:tcW w:w="710" w:type="dxa"/>
          </w:tcPr>
          <w:p w:rsidR="00380DCB" w:rsidRDefault="00380DCB"/>
        </w:tc>
        <w:tc>
          <w:tcPr>
            <w:tcW w:w="285" w:type="dxa"/>
          </w:tcPr>
          <w:p w:rsidR="00380DCB" w:rsidRDefault="00380DCB"/>
        </w:tc>
        <w:tc>
          <w:tcPr>
            <w:tcW w:w="170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1135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80DCB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Учение о бытии.  Монистические и плюралистические концепции бытия, самоорганизация бытия.  Понятия материального и идеального. Пространство, время.  Движение и развитие, диалектика.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индетерминизм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Динамические и статистические закономерности.  Научные, философские и религиозные картины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.Ч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еловек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общество, культура.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380DC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Сознание, самосознание и личность. Познание,  творчество, практика.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объяснение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истины.  Действительность, мышление, логика и язык.  Научное и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380DC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 научного знания.  Научные революции и смены типов рациональности.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особенности областей научного знания /</w:t>
            </w:r>
            <w:proofErr w:type="spellStart"/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человечества.  Глобальные проблемы современности. Взаимодействие цивилизаций и сценарии будущего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илософские проблемы профессиональных отраслей знания. /</w:t>
            </w:r>
            <w:proofErr w:type="spellStart"/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380DC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 w:rsidTr="002033D9">
        <w:trPr>
          <w:trHeight w:hRule="exact" w:val="94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</w:tr>
      <w:tr w:rsidR="00380DCB">
        <w:trPr>
          <w:trHeight w:hRule="exact" w:val="277"/>
        </w:trPr>
        <w:tc>
          <w:tcPr>
            <w:tcW w:w="710" w:type="dxa"/>
          </w:tcPr>
          <w:p w:rsidR="00380DCB" w:rsidRDefault="00380DCB"/>
        </w:tc>
        <w:tc>
          <w:tcPr>
            <w:tcW w:w="285" w:type="dxa"/>
          </w:tcPr>
          <w:p w:rsidR="00380DCB" w:rsidRDefault="00380DCB"/>
        </w:tc>
        <w:tc>
          <w:tcPr>
            <w:tcW w:w="170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1135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80DCB">
        <w:trPr>
          <w:trHeight w:hRule="exact" w:val="277"/>
        </w:trPr>
        <w:tc>
          <w:tcPr>
            <w:tcW w:w="710" w:type="dxa"/>
          </w:tcPr>
          <w:p w:rsidR="00380DCB" w:rsidRDefault="00380DCB"/>
        </w:tc>
        <w:tc>
          <w:tcPr>
            <w:tcW w:w="285" w:type="dxa"/>
          </w:tcPr>
          <w:p w:rsidR="00380DCB" w:rsidRDefault="00380DCB"/>
        </w:tc>
        <w:tc>
          <w:tcPr>
            <w:tcW w:w="1702" w:type="dxa"/>
          </w:tcPr>
          <w:p w:rsidR="00380DCB" w:rsidRDefault="00380DCB"/>
        </w:tc>
        <w:tc>
          <w:tcPr>
            <w:tcW w:w="1844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1135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568" w:type="dxa"/>
          </w:tcPr>
          <w:p w:rsidR="00380DCB" w:rsidRDefault="00380DCB"/>
        </w:tc>
        <w:tc>
          <w:tcPr>
            <w:tcW w:w="710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80DC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80DCB" w:rsidRDefault="00CD5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9"/>
        <w:gridCol w:w="1519"/>
        <w:gridCol w:w="2245"/>
        <w:gridCol w:w="2694"/>
        <w:gridCol w:w="1666"/>
        <w:gridCol w:w="992"/>
      </w:tblGrid>
      <w:tr w:rsidR="00380DCB" w:rsidTr="002033D9">
        <w:trPr>
          <w:trHeight w:hRule="exact" w:val="286"/>
        </w:trPr>
        <w:tc>
          <w:tcPr>
            <w:tcW w:w="436" w:type="dxa"/>
          </w:tcPr>
          <w:p w:rsidR="00380DCB" w:rsidRDefault="00380DCB"/>
        </w:tc>
        <w:tc>
          <w:tcPr>
            <w:tcW w:w="275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560" w:type="dxa"/>
          </w:tcPr>
          <w:p w:rsidR="00380DCB" w:rsidRDefault="00380DCB"/>
        </w:tc>
        <w:tc>
          <w:tcPr>
            <w:tcW w:w="2411" w:type="dxa"/>
          </w:tcPr>
          <w:p w:rsidR="00380DCB" w:rsidRDefault="00380DCB"/>
        </w:tc>
        <w:tc>
          <w:tcPr>
            <w:tcW w:w="2978" w:type="dxa"/>
          </w:tcPr>
          <w:p w:rsidR="00380DCB" w:rsidRDefault="00380DCB"/>
        </w:tc>
        <w:tc>
          <w:tcPr>
            <w:tcW w:w="1702" w:type="dxa"/>
          </w:tcPr>
          <w:p w:rsidR="00380DCB" w:rsidRDefault="00380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80DC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0DCB" w:rsidRPr="002033D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Чернышова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1. История философии: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/451603</w:t>
            </w:r>
          </w:p>
        </w:tc>
      </w:tr>
      <w:tr w:rsidR="00380DCB" w:rsidRPr="002033D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Багдасарьян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Г., Горохов В. Г.,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Назаретян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 философия и методология науки и техники: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/449671</w:t>
            </w:r>
          </w:p>
        </w:tc>
      </w:tr>
      <w:tr w:rsidR="00380DCB" w:rsidRPr="002033D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Чернышова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2. Основы философии. Социальная философия. Философская антропология: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/451604</w:t>
            </w:r>
          </w:p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80DC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0DC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380DC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380DCB" w:rsidRPr="002033D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80DC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80DC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Прокофьева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в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интерактиве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80DC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Прокофьева Г.П., Штейнберг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Философия: </w:t>
            </w:r>
            <w:proofErr w:type="spellStart"/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подготовке к семинарским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380DCB" w:rsidRPr="002033D9" w:rsidTr="002033D9">
        <w:trPr>
          <w:trHeight w:hRule="exact" w:val="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80DC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  <w:tr w:rsidR="00380DC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380DCB" w:rsidRPr="002033D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80DCB" w:rsidRPr="002033D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80DCB" w:rsidRPr="002033D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80DCB" w:rsidRPr="002033D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80DCB" w:rsidRPr="002033D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380DC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380D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80DCB" w:rsidRPr="002033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0DCB" w:rsidRPr="002033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0DCB" w:rsidRPr="002033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80DCB" w:rsidRPr="002033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80DCB" w:rsidRPr="002033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80D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380DCB" w:rsidRPr="002033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80DCB" w:rsidRPr="002033D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80D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380DCB">
        <w:trPr>
          <w:trHeight w:hRule="exact" w:val="145"/>
        </w:trPr>
        <w:tc>
          <w:tcPr>
            <w:tcW w:w="436" w:type="dxa"/>
          </w:tcPr>
          <w:p w:rsidR="00380DCB" w:rsidRDefault="00380DCB"/>
        </w:tc>
        <w:tc>
          <w:tcPr>
            <w:tcW w:w="275" w:type="dxa"/>
          </w:tcPr>
          <w:p w:rsidR="00380DCB" w:rsidRDefault="00380DCB"/>
        </w:tc>
        <w:tc>
          <w:tcPr>
            <w:tcW w:w="426" w:type="dxa"/>
          </w:tcPr>
          <w:p w:rsidR="00380DCB" w:rsidRDefault="00380DCB"/>
        </w:tc>
        <w:tc>
          <w:tcPr>
            <w:tcW w:w="1560" w:type="dxa"/>
          </w:tcPr>
          <w:p w:rsidR="00380DCB" w:rsidRDefault="00380DCB"/>
        </w:tc>
        <w:tc>
          <w:tcPr>
            <w:tcW w:w="2411" w:type="dxa"/>
          </w:tcPr>
          <w:p w:rsidR="00380DCB" w:rsidRDefault="00380DCB"/>
        </w:tc>
        <w:tc>
          <w:tcPr>
            <w:tcW w:w="2978" w:type="dxa"/>
          </w:tcPr>
          <w:p w:rsidR="00380DCB" w:rsidRDefault="00380DCB"/>
        </w:tc>
        <w:tc>
          <w:tcPr>
            <w:tcW w:w="1702" w:type="dxa"/>
          </w:tcPr>
          <w:p w:rsidR="00380DCB" w:rsidRDefault="00380DCB"/>
        </w:tc>
        <w:tc>
          <w:tcPr>
            <w:tcW w:w="993" w:type="dxa"/>
          </w:tcPr>
          <w:p w:rsidR="00380DCB" w:rsidRDefault="00380DCB"/>
        </w:tc>
      </w:tr>
      <w:tr w:rsidR="00380DCB" w:rsidRPr="002033D9" w:rsidTr="002033D9">
        <w:trPr>
          <w:trHeight w:hRule="exact" w:val="38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0DCB" w:rsidRPr="002033D9" w:rsidRDefault="00CD5AF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2033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80DCB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80DCB" w:rsidRPr="002033D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380DCB" w:rsidRPr="002033D9">
        <w:trPr>
          <w:trHeight w:hRule="exact" w:val="73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380DCB" w:rsidRPr="00CD5AF7" w:rsidRDefault="00CD5A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</w:t>
            </w:r>
          </w:p>
        </w:tc>
      </w:tr>
    </w:tbl>
    <w:p w:rsidR="00380DCB" w:rsidRPr="00CD5AF7" w:rsidRDefault="00CD5AF7">
      <w:pPr>
        <w:rPr>
          <w:sz w:val="0"/>
          <w:szCs w:val="0"/>
          <w:lang w:val="ru-RU"/>
        </w:rPr>
      </w:pPr>
      <w:r w:rsidRPr="00CD5A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380DCB">
        <w:trPr>
          <w:trHeight w:hRule="exact" w:val="416"/>
        </w:trPr>
        <w:tc>
          <w:tcPr>
            <w:tcW w:w="1135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80DCB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80DCB" w:rsidRPr="002033D9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Default="00380DC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CD5AF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380DCB" w:rsidRPr="002033D9" w:rsidTr="002033D9">
        <w:trPr>
          <w:trHeight w:hRule="exact" w:val="15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277"/>
        </w:trPr>
        <w:tc>
          <w:tcPr>
            <w:tcW w:w="1135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0DCB" w:rsidRPr="00CD5AF7" w:rsidRDefault="00380DCB">
            <w:pPr>
              <w:rPr>
                <w:lang w:val="ru-RU"/>
              </w:rPr>
            </w:pPr>
          </w:p>
        </w:tc>
      </w:tr>
      <w:tr w:rsidR="00380DCB" w:rsidRPr="002033D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80DCB" w:rsidRPr="00CD5AF7" w:rsidRDefault="00CD5AF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5AF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80DCB" w:rsidTr="002033D9">
        <w:trPr>
          <w:trHeight w:hRule="exact" w:val="1278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программой дисциплины;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знаний, умений и навыков, которыми студент должен владеть;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лекций, семинарских занятий;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контрольными мероприятиями;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 методическими   рекомендациями и требованиями по подготовке к семинарским занятиям, лекциям и различного рода формам самостоятельной работы;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-списком основной и дополнительной литературы, а также электронных ресурсов;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экзамену.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«Философия» требует активного взаимодействия преподавателей и студентов, предполагает дискуссионные формы этого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взаимодействия. На семинарах студенты не просто пересказывают тексты «своими словами», а самостоятельно исследуют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исторический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аспекты избранной ими проблемы и излагают результаты этого исследования для обсуждения и выражения собственной точки зрения. Отсюда – необходимость изучения не только учебников по философии, но и оригинальных философских текстов, представленных, например, в хрестоматиях по философии.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семинарским занятиям.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 просматривает лекционный материал, прочитанный преподавателем, в котором он ставит главные акценты рассматриваемой проблемы. Важным аспектом самостоятельной работы студентов при подготовке к семинарским занятиям является методическая литература, разработанная кафедрой. Студенты должны обращаться к учебным, </w:t>
            </w:r>
            <w:proofErr w:type="spellStart"/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научным изданиям, что позволяет им более углубленно освоить курс. Важную роль играет работа студентов с источниками. Преподаватель акцентирует внимание студентов на наиболее важных работах по предполагаемой тематике. При этом студент, обращаясь к источнику, обогащает знания для подготовки к семинарскому занятию. Преподаватель, направляя самостоятельную работу студента при подготовке к семинару должен указать на наличие разных точек зрения на рассматриваемую проблему, отметить работы, не являющиеся научными. Темы семинарских занятий конкретной изучаемой дисциплины отражены в методических рекомендациях к ней.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студентов: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овладения знаниями: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чтение текста (учебника, первоисточника, дополнительной литературы);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плана текста;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графическое изображение структуры текста;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конспектирование текста;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выписки из текста;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со словарями и справочниками;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учебно-исследовательская работа;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аудио- и видеозаписи;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компьютерной техники, Интернет и др.;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закрепления и систематизации знаний: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конспектом лекции (обработка текста);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повторная работа над учебным материалом (учебника, первоисточника, дополнительной литературы, аудио - и видеозаписей);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плана и тезисов ответа;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таблиц для систематизации учебного материала;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ответы на контрольные вопросы;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сообщений к выступлению на семинаре, конференции;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рефератов, докладов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контрольным работам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Преподаватель заранее определяет тематику контрольных работ, либо дает примерный перечень тем, по которым будут писаться контрольные работы. При подготовке к контрольным работам студент должен работать с лекционным материалом, прочитанным преподавателем; опираться на методическую литературу, в которой отражены основные проблемы указанной тематики (преподавателю необходимо указать студентам необходимую литературу).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</w:t>
            </w:r>
          </w:p>
          <w:p w:rsidR="00380DCB" w:rsidRDefault="00CD5AF7">
            <w:pPr>
              <w:spacing w:after="0" w:line="240" w:lineRule="auto"/>
              <w:rPr>
                <w:sz w:val="19"/>
                <w:szCs w:val="19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Самый надежный путь к своевременному получению высокой оценки на экзамене - предшествующая активная работа на семинарах в сочетании с качественно выполненным рефератом (докладом) или другими формами научно-творческой внеаудиторной работы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 подготовке к экзамену в первую очередь следует основательно проработать лекционный материал, дополняя его чтением соответствующей литературы. Далее следует просмотреть конспекты, составленные при подготовке к семинарским занятиям, чтобы вспомнить источники, которые были изучены.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</w:t>
            </w:r>
            <w:proofErr w:type="spellEnd"/>
          </w:p>
        </w:tc>
      </w:tr>
    </w:tbl>
    <w:p w:rsidR="00380DCB" w:rsidRDefault="00CD5A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80DCB">
        <w:trPr>
          <w:trHeight w:hRule="exact" w:val="416"/>
        </w:trPr>
        <w:tc>
          <w:tcPr>
            <w:tcW w:w="9782" w:type="dxa"/>
          </w:tcPr>
          <w:p w:rsidR="00380DCB" w:rsidRDefault="00380DC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80DCB" w:rsidRDefault="00CD5AF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380DCB" w:rsidRPr="002033D9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может быть любой: устной и письменной. Традиционно применяется опрос по билетам. В билетах обычно предлагается два вопроса. Составление билетов производится преподавателем,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их трудностью и </w:t>
            </w:r>
            <w:proofErr w:type="spell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взаимодополняемостью</w:t>
            </w:r>
            <w:proofErr w:type="spell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Список билетов  студенту не выдается. Студент вытягивает билет и готовится 10–20 минут, после чего происходит собеседование. Во время экзамена экзаменатор имеет право задавать студенту вопросы по всем темам изученного курса.</w:t>
            </w:r>
          </w:p>
          <w:p w:rsidR="00380DCB" w:rsidRPr="00CD5AF7" w:rsidRDefault="00380D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380DCB" w:rsidRPr="00CD5AF7" w:rsidRDefault="00CD5AF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D5AF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D5AF7" w:rsidRDefault="00CD5AF7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6"/>
        <w:gridCol w:w="121"/>
        <w:gridCol w:w="12"/>
        <w:gridCol w:w="2153"/>
        <w:gridCol w:w="189"/>
      </w:tblGrid>
      <w:tr w:rsidR="00CD5AF7" w:rsidTr="004F1F68">
        <w:trPr>
          <w:gridAfter w:val="1"/>
          <w:wAfter w:w="93" w:type="pct"/>
          <w:trHeight w:hRule="exact" w:val="555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5AF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CD5AF7" w:rsidRDefault="00CD5AF7" w:rsidP="004F1F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D5AF7" w:rsidTr="004F1F68">
        <w:trPr>
          <w:gridAfter w:val="1"/>
          <w:wAfter w:w="93" w:type="pct"/>
          <w:trHeight w:hRule="exact" w:val="277"/>
        </w:trPr>
        <w:tc>
          <w:tcPr>
            <w:tcW w:w="851" w:type="pct"/>
            <w:gridSpan w:val="3"/>
          </w:tcPr>
          <w:p w:rsidR="00CD5AF7" w:rsidRPr="000B6640" w:rsidRDefault="00CD5AF7" w:rsidP="004F1F68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CD5AF7" w:rsidRPr="000B6640" w:rsidRDefault="00CD5AF7" w:rsidP="004F1F68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CD5AF7" w:rsidRPr="000B6640" w:rsidRDefault="00CD5AF7" w:rsidP="004F1F68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CD5AF7" w:rsidRPr="000B6640" w:rsidRDefault="00CD5AF7" w:rsidP="004F1F68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CD5AF7" w:rsidRDefault="00CD5AF7" w:rsidP="004F1F68"/>
        </w:tc>
        <w:tc>
          <w:tcPr>
            <w:tcW w:w="1037" w:type="pct"/>
            <w:gridSpan w:val="4"/>
          </w:tcPr>
          <w:p w:rsidR="00CD5AF7" w:rsidRDefault="00CD5AF7" w:rsidP="004F1F68"/>
        </w:tc>
        <w:tc>
          <w:tcPr>
            <w:tcW w:w="1054" w:type="pct"/>
            <w:gridSpan w:val="2"/>
          </w:tcPr>
          <w:p w:rsidR="00CD5AF7" w:rsidRDefault="00CD5AF7" w:rsidP="004F1F68"/>
        </w:tc>
      </w:tr>
      <w:tr w:rsidR="00CD5AF7" w:rsidRPr="001D2C9A" w:rsidTr="004F1F68">
        <w:trPr>
          <w:gridAfter w:val="1"/>
          <w:wAfter w:w="93" w:type="pct"/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F46ECF" w:rsidRDefault="00CD5AF7" w:rsidP="004F1F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A1634" w:rsidRDefault="00CD5AF7" w:rsidP="004F1F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CD5AF7" w:rsidRPr="002033D9" w:rsidTr="004F1F68">
        <w:trPr>
          <w:gridAfter w:val="1"/>
          <w:wAfter w:w="93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5AF7" w:rsidRDefault="00CD5AF7" w:rsidP="004F1F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1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CD5AF7" w:rsidRPr="00CD5AF7" w:rsidRDefault="00CD5AF7" w:rsidP="004F1F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CD5AF7" w:rsidTr="004F1F68">
        <w:trPr>
          <w:gridAfter w:val="1"/>
          <w:wAfter w:w="93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D5AF7" w:rsidRPr="00565585" w:rsidRDefault="00CD5AF7" w:rsidP="004F1F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565585" w:rsidRDefault="00CD5AF7" w:rsidP="004F1F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</w:tr>
      <w:tr w:rsidR="00CD5AF7" w:rsidTr="004F1F68">
        <w:trPr>
          <w:gridAfter w:val="1"/>
          <w:wAfter w:w="93" w:type="pct"/>
          <w:trHeight w:hRule="exact" w:val="453"/>
        </w:trPr>
        <w:tc>
          <w:tcPr>
            <w:tcW w:w="851" w:type="pct"/>
            <w:gridSpan w:val="3"/>
          </w:tcPr>
          <w:p w:rsidR="00CD5AF7" w:rsidRPr="00565585" w:rsidRDefault="00CD5AF7" w:rsidP="004F1F68"/>
        </w:tc>
        <w:tc>
          <w:tcPr>
            <w:tcW w:w="785" w:type="pct"/>
          </w:tcPr>
          <w:p w:rsidR="00CD5AF7" w:rsidRPr="00565585" w:rsidRDefault="00CD5AF7" w:rsidP="004F1F68"/>
        </w:tc>
        <w:tc>
          <w:tcPr>
            <w:tcW w:w="198" w:type="pct"/>
            <w:gridSpan w:val="2"/>
          </w:tcPr>
          <w:p w:rsidR="00CD5AF7" w:rsidRPr="00565585" w:rsidRDefault="00CD5AF7" w:rsidP="004F1F68"/>
        </w:tc>
        <w:tc>
          <w:tcPr>
            <w:tcW w:w="718" w:type="pct"/>
            <w:gridSpan w:val="2"/>
          </w:tcPr>
          <w:p w:rsidR="00CD5AF7" w:rsidRPr="000B6640" w:rsidRDefault="00CD5AF7" w:rsidP="004F1F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CD5AF7" w:rsidRDefault="00CD5AF7" w:rsidP="004F1F68"/>
        </w:tc>
        <w:tc>
          <w:tcPr>
            <w:tcW w:w="1037" w:type="pct"/>
            <w:gridSpan w:val="4"/>
          </w:tcPr>
          <w:p w:rsidR="00CD5AF7" w:rsidRDefault="00CD5AF7" w:rsidP="004F1F68"/>
        </w:tc>
        <w:tc>
          <w:tcPr>
            <w:tcW w:w="1054" w:type="pct"/>
            <w:gridSpan w:val="2"/>
          </w:tcPr>
          <w:p w:rsidR="00CD5AF7" w:rsidRDefault="00CD5AF7" w:rsidP="004F1F68"/>
        </w:tc>
      </w:tr>
      <w:tr w:rsidR="00CD5AF7" w:rsidTr="004F1F68">
        <w:trPr>
          <w:gridAfter w:val="1"/>
          <w:wAfter w:w="93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D5AF7" w:rsidRPr="00565585" w:rsidRDefault="00CD5AF7" w:rsidP="004F1F6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3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5AF7" w:rsidRPr="00565585" w:rsidRDefault="00CD5AF7" w:rsidP="004F1F68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D5AF7" w:rsidRPr="002033D9" w:rsidTr="004F1F68">
        <w:trPr>
          <w:gridAfter w:val="1"/>
          <w:wAfter w:w="93" w:type="pct"/>
          <w:trHeight w:hRule="exact" w:val="416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5AF7" w:rsidRPr="00073A22" w:rsidRDefault="00CD5AF7" w:rsidP="00CD5AF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CD5AF7" w:rsidRPr="002033D9" w:rsidTr="004F1F68">
        <w:trPr>
          <w:gridAfter w:val="1"/>
          <w:wAfter w:w="93" w:type="pct"/>
          <w:trHeight w:hRule="exact" w:val="277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CD5AF7" w:rsidTr="004F1F68">
        <w:trPr>
          <w:gridAfter w:val="1"/>
          <w:wAfter w:w="93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D5AF7" w:rsidRPr="002033D9" w:rsidTr="004F1F68">
        <w:trPr>
          <w:gridAfter w:val="1"/>
          <w:wAfter w:w="93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CD5AF7" w:rsidRPr="002033D9" w:rsidTr="004F1F68">
        <w:trPr>
          <w:gridAfter w:val="1"/>
          <w:wAfter w:w="93" w:type="pct"/>
          <w:trHeight w:hRule="exact" w:val="416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CD5AF7" w:rsidRPr="002033D9" w:rsidTr="004F1F68">
        <w:trPr>
          <w:gridAfter w:val="1"/>
          <w:wAfter w:w="93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CD5AF7" w:rsidTr="00CD5AF7">
        <w:trPr>
          <w:gridAfter w:val="1"/>
          <w:wAfter w:w="93" w:type="pct"/>
          <w:trHeight w:hRule="exact" w:val="214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12389B" w:rsidRDefault="00CD5AF7" w:rsidP="004F1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CD5AF7" w:rsidTr="004F1F68">
        <w:trPr>
          <w:gridAfter w:val="1"/>
          <w:wAfter w:w="93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DE12A6" w:rsidRDefault="00CD5AF7" w:rsidP="004F1F6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CD5AF7" w:rsidTr="00CD5AF7">
        <w:trPr>
          <w:gridAfter w:val="1"/>
          <w:wAfter w:w="93" w:type="pct"/>
          <w:trHeight w:hRule="exact" w:val="261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DE12A6" w:rsidRDefault="00CD5AF7" w:rsidP="004F1F6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CD5AF7" w:rsidTr="004F1F68">
        <w:trPr>
          <w:gridAfter w:val="1"/>
          <w:wAfter w:w="93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893660" w:rsidRDefault="00CD5AF7" w:rsidP="004F1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CD5AF7" w:rsidRPr="00893660" w:rsidRDefault="00CD5AF7" w:rsidP="004F1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893660" w:rsidRDefault="00CD5AF7" w:rsidP="004F1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893660" w:rsidRDefault="00CD5AF7" w:rsidP="004F1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D5AF7" w:rsidRPr="002033D9" w:rsidTr="004F1F68">
        <w:trPr>
          <w:gridAfter w:val="1"/>
          <w:wAfter w:w="93" w:type="pct"/>
          <w:trHeight w:hRule="exact" w:val="485"/>
        </w:trPr>
        <w:tc>
          <w:tcPr>
            <w:tcW w:w="4907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CD5AF7" w:rsidTr="004F1F68">
        <w:trPr>
          <w:gridAfter w:val="1"/>
          <w:wAfter w:w="93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D5AF7" w:rsidTr="004F1F68">
        <w:trPr>
          <w:gridAfter w:val="1"/>
          <w:wAfter w:w="93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DE12A6" w:rsidRDefault="00CD5AF7" w:rsidP="004F1F6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CD5AF7" w:rsidRPr="00916DB1" w:rsidRDefault="00CD5AF7" w:rsidP="004F1F6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CD5AF7" w:rsidRPr="00916DB1" w:rsidRDefault="00CD5AF7" w:rsidP="004F1F6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D5AF7" w:rsidTr="004F1F68">
        <w:trPr>
          <w:gridAfter w:val="1"/>
          <w:wAfter w:w="93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DE12A6" w:rsidRDefault="00CD5AF7" w:rsidP="004F1F6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CD5AF7" w:rsidRPr="00893660" w:rsidRDefault="00CD5AF7" w:rsidP="004F1F6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D5AF7" w:rsidTr="004F1F68">
        <w:trPr>
          <w:gridAfter w:val="1"/>
          <w:wAfter w:w="93" w:type="pct"/>
          <w:trHeight w:hRule="exact" w:val="422"/>
        </w:trPr>
        <w:tc>
          <w:tcPr>
            <w:tcW w:w="785" w:type="pct"/>
            <w:gridSpan w:val="2"/>
          </w:tcPr>
          <w:p w:rsidR="00CD5AF7" w:rsidRDefault="00CD5AF7" w:rsidP="004F1F68"/>
        </w:tc>
        <w:tc>
          <w:tcPr>
            <w:tcW w:w="1059" w:type="pct"/>
            <w:gridSpan w:val="5"/>
          </w:tcPr>
          <w:p w:rsidR="00CD5AF7" w:rsidRDefault="00CD5AF7" w:rsidP="004F1F68"/>
        </w:tc>
        <w:tc>
          <w:tcPr>
            <w:tcW w:w="1043" w:type="pct"/>
            <w:gridSpan w:val="4"/>
          </w:tcPr>
          <w:p w:rsidR="00CD5AF7" w:rsidRDefault="00CD5AF7" w:rsidP="004F1F68"/>
        </w:tc>
        <w:tc>
          <w:tcPr>
            <w:tcW w:w="973" w:type="pct"/>
            <w:gridSpan w:val="3"/>
          </w:tcPr>
          <w:p w:rsidR="00CD5AF7" w:rsidRDefault="00CD5AF7" w:rsidP="004F1F68"/>
        </w:tc>
        <w:tc>
          <w:tcPr>
            <w:tcW w:w="1048" w:type="pct"/>
          </w:tcPr>
          <w:p w:rsidR="00CD5AF7" w:rsidRDefault="00CD5AF7" w:rsidP="004F1F68"/>
        </w:tc>
      </w:tr>
      <w:tr w:rsidR="00CD5AF7" w:rsidRPr="002033D9" w:rsidTr="004F1F68">
        <w:trPr>
          <w:gridAfter w:val="1"/>
          <w:wAfter w:w="93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CD5AF7" w:rsidTr="004F1F68">
        <w:trPr>
          <w:gridAfter w:val="1"/>
          <w:wAfter w:w="93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D5AF7" w:rsidRPr="002033D9" w:rsidTr="00CD5AF7">
        <w:trPr>
          <w:gridAfter w:val="1"/>
          <w:wAfter w:w="93" w:type="pct"/>
          <w:trHeight w:hRule="exact" w:val="381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CD5AF7">
              <w:rPr>
                <w:sz w:val="20"/>
                <w:szCs w:val="20"/>
                <w:lang w:val="ru-RU"/>
              </w:rPr>
              <w:t xml:space="preserve"> </w:t>
            </w: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CD5AF7">
              <w:rPr>
                <w:sz w:val="20"/>
                <w:szCs w:val="20"/>
                <w:lang w:val="ru-RU"/>
              </w:rPr>
              <w:t xml:space="preserve"> </w:t>
            </w: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CD5AF7">
              <w:rPr>
                <w:sz w:val="20"/>
                <w:szCs w:val="20"/>
                <w:lang w:val="ru-RU"/>
              </w:rPr>
              <w:t xml:space="preserve"> </w:t>
            </w: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CD5AF7">
              <w:rPr>
                <w:sz w:val="20"/>
                <w:szCs w:val="20"/>
                <w:lang w:val="ru-RU"/>
              </w:rPr>
              <w:t xml:space="preserve"> </w:t>
            </w: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D5AF7" w:rsidRPr="002033D9" w:rsidTr="00CD5AF7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CD5AF7">
              <w:rPr>
                <w:sz w:val="20"/>
                <w:szCs w:val="20"/>
                <w:lang w:val="ru-RU"/>
              </w:rPr>
              <w:t xml:space="preserve"> </w:t>
            </w: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CD5AF7" w:rsidRPr="002033D9" w:rsidTr="00CD5AF7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CD5AF7">
              <w:rPr>
                <w:sz w:val="20"/>
                <w:szCs w:val="20"/>
                <w:lang w:val="ru-RU"/>
              </w:rPr>
              <w:t xml:space="preserve"> </w:t>
            </w: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CD5AF7">
              <w:rPr>
                <w:sz w:val="20"/>
                <w:szCs w:val="20"/>
                <w:lang w:val="ru-RU"/>
              </w:rPr>
              <w:t xml:space="preserve"> </w:t>
            </w: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CD5AF7" w:rsidRDefault="00CD5AF7" w:rsidP="00CD5AF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CD5AF7" w:rsidRPr="00464751" w:rsidRDefault="00CD5AF7" w:rsidP="00CD5AF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CD5AF7" w:rsidRDefault="00CD5AF7" w:rsidP="00CD5AF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Мировоззрение, его сущность и основные типы.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как особая сфера духовной жизни человека. Философия в системе культуры, функции философии.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Культурно-исторические предпосылки зарождения философской мысли.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Древнекитайская философия (основные школы и направления).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Древней Индии (основные школы и направления).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Философия Древней Греции («линия Платона» и «линия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Демокрита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»)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Особенности античной диалектики (Зенон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Элейский</w:t>
      </w:r>
      <w:proofErr w:type="spellEnd"/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Гераклит).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Теоцентрическийский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характер средневековой философии.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Особенности эпохи Возрождения и их отражение в философии.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Формирование буржуазного общества и философия Нового времени.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Связь философии и науки в эпоху Просвещения.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личности и общества, государства и права в трудах Гоббса, Локка, Руссо и Вольтера.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Теория познания И. Канта.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абсолютной идеи Г.В.Ф. Гегеля.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марксизма и современное ее прочтение.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Традиции и особенности русской философии.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Русская философия и православие в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>I-ХVII веках.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Историософские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проблемы в русской философии (славянофилы, западники, евразийцы).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человека и общества в религиозной философии и философии русских революционных демократов.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Русский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космизм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и его влияние на мировую философскую мысль.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Социокультурные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особенности ХХ века и их влияние на философию.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Отношение к разуму и науке в философии ХХ века.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«Экзистенциальная философия»: экзистенциализм, персонализм, философская антропология.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сознания и бессознательного в трудах З. Фрейда, К. Юнга, А. Адлера и Э.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Фромма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Эволюция религиозной философии в ХХ веке.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Проблемы знания и языка в философии ХХ века.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Бытие как предмет онтологии.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Многообразие форм и уровней бытия.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Природа как объект философского анализа.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Становление философского понятия материи.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t>Сущность и структура материи.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Движение как способ существования материи. Классификация форм движения материи.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Атрибуты материи: пространство и время. Философские концепции пространства и времени.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Феномен человека и его трактовки. Человек–Индивид–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Индиви-дуальность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–Личность.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Смысл жизни человека: такой похожий и такой разнообразный.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жизни и смерти в духовном опыте человечества.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Генезис и сущность сознания.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Материальное и идеальное. Язык и мышление.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Понятия индивидуального и общественного сознания, их соотношение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Уровни общественного сознания: обыденный и теоретический, общественная психология и идеология.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Формы общественного сознания, их характеристика и взаимосвязь.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Практика как целеполагающая и целенаправленная деятельность людей по преобразованию природы и общества.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Духовные ценности и их реализация в искусстве, религии и нравственности.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Сущность, структура и функции познавательной деятельности.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Субъект и объект познания.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истины. Истина – ложь – заблуждение.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Научное познание и его специфические признаки.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методологии научно-философского познания.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как учение об универсальных связях, изменении и развитии.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Исторические формы диалектики.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Принципы, законы и категории диалектики.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материального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и идеального в обществе.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объективного и субъективного в истории.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Источники и движущие силы общественного развития.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периодизации в истории.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Культура как объект философского анализа.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философской проблематики человеческой цивилизации.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Соотношение культуры и цивилизации.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Личность – общество – природа.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свободы и ответственности личности и ее осмысление в различных философских, религиозных и этических концепциях.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Наука и техника как виды деятельности и социальные институты.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Основные черты и особенности современного этапа мировой цивилизации.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Глобальные проблемы современности, их роль и значение жизни общества.</w:t>
      </w:r>
    </w:p>
    <w:p w:rsidR="00CD5AF7" w:rsidRPr="00464751" w:rsidRDefault="00CD5AF7" w:rsidP="00CD5AF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Перспективы человечества, сущность и методы предвидения будущего.</w:t>
      </w:r>
    </w:p>
    <w:p w:rsidR="00CD5AF7" w:rsidRPr="00464751" w:rsidRDefault="00CD5AF7" w:rsidP="00CD5AF7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CD5AF7" w:rsidRPr="00464751" w:rsidRDefault="00CD5AF7" w:rsidP="00CD5AF7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CD5AF7" w:rsidRPr="002033D9" w:rsidTr="004F1F68">
        <w:trPr>
          <w:trHeight w:val="399"/>
        </w:trPr>
        <w:tc>
          <w:tcPr>
            <w:tcW w:w="10170" w:type="dxa"/>
            <w:gridSpan w:val="3"/>
            <w:vAlign w:val="center"/>
          </w:tcPr>
          <w:p w:rsidR="00CD5AF7" w:rsidRPr="00CD5AF7" w:rsidRDefault="00CD5AF7" w:rsidP="004F1F6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CD5AF7" w:rsidRPr="002033D9" w:rsidTr="004F1F68">
        <w:trPr>
          <w:cantSplit/>
          <w:trHeight w:val="2250"/>
        </w:trPr>
        <w:tc>
          <w:tcPr>
            <w:tcW w:w="3086" w:type="dxa"/>
            <w:vAlign w:val="center"/>
          </w:tcPr>
          <w:p w:rsidR="00CD5AF7" w:rsidRPr="00CD5AF7" w:rsidRDefault="00CD5AF7" w:rsidP="004F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CD5AF7" w:rsidRPr="00CD5AF7" w:rsidRDefault="00CD5AF7" w:rsidP="004F1F6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D5AF7" w:rsidRPr="00BF093C" w:rsidRDefault="00CD5AF7" w:rsidP="004F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CD5AF7" w:rsidRPr="00BF093C" w:rsidRDefault="00CD5AF7" w:rsidP="004F1F6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5AF7" w:rsidRDefault="00CD5AF7" w:rsidP="004F1F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CD5AF7" w:rsidRDefault="00CD5AF7" w:rsidP="004F1F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D5AF7" w:rsidRPr="00BF093C" w:rsidRDefault="00CD5AF7" w:rsidP="004F1F6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CD5AF7" w:rsidRPr="00CD5AF7" w:rsidRDefault="00CD5AF7" w:rsidP="004F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«Философия» 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CD5AF7" w:rsidRPr="00CD5AF7" w:rsidRDefault="00CD5AF7" w:rsidP="004F1F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3056" w:type="dxa"/>
            <w:vAlign w:val="center"/>
          </w:tcPr>
          <w:p w:rsidR="00CD5AF7" w:rsidRPr="00CD5AF7" w:rsidRDefault="00CD5AF7" w:rsidP="004F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CD5AF7" w:rsidRPr="00CD5AF7" w:rsidRDefault="00CD5AF7" w:rsidP="004F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CD5AF7" w:rsidRPr="00CD5AF7" w:rsidRDefault="00CD5AF7" w:rsidP="004F1F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D5AF7" w:rsidRPr="00CD5AF7" w:rsidRDefault="00CD5AF7" w:rsidP="004F1F68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D5AF7" w:rsidRPr="00CD5AF7" w:rsidRDefault="00CD5AF7" w:rsidP="004F1F68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D5AF7" w:rsidRPr="00CD5AF7" w:rsidRDefault="00CD5AF7" w:rsidP="004F1F6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D5AF7" w:rsidRPr="00CD5AF7" w:rsidRDefault="00CD5AF7" w:rsidP="004F1F6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CD5AF7" w:rsidRPr="00BF093C" w:rsidTr="004F1F68">
        <w:trPr>
          <w:trHeight w:val="851"/>
        </w:trPr>
        <w:tc>
          <w:tcPr>
            <w:tcW w:w="10170" w:type="dxa"/>
            <w:gridSpan w:val="3"/>
            <w:vAlign w:val="center"/>
          </w:tcPr>
          <w:p w:rsidR="00CD5AF7" w:rsidRPr="00464751" w:rsidRDefault="00CD5AF7" w:rsidP="00CD5AF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Культурно-исторические предпосылки зарождения философской мысли.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</w:tc>
      </w:tr>
      <w:tr w:rsidR="00CD5AF7" w:rsidRPr="00BF093C" w:rsidTr="004F1F68">
        <w:trPr>
          <w:trHeight w:val="536"/>
        </w:trPr>
        <w:tc>
          <w:tcPr>
            <w:tcW w:w="10170" w:type="dxa"/>
            <w:gridSpan w:val="3"/>
            <w:vAlign w:val="center"/>
          </w:tcPr>
          <w:p w:rsidR="00CD5AF7" w:rsidRPr="00464751" w:rsidRDefault="00CD5AF7" w:rsidP="00CD5AF7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Проблема истины. Истина – ложь – заблуждение.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</w:tc>
      </w:tr>
    </w:tbl>
    <w:p w:rsidR="00CD5AF7" w:rsidRPr="00CD5AF7" w:rsidRDefault="00CD5AF7" w:rsidP="00CD5AF7">
      <w:pPr>
        <w:spacing w:before="120" w:after="0"/>
        <w:rPr>
          <w:b/>
          <w:sz w:val="20"/>
          <w:szCs w:val="20"/>
          <w:lang w:val="ru-RU"/>
        </w:rPr>
      </w:pPr>
      <w:r w:rsidRPr="00CD5AF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CD5AF7" w:rsidRPr="00CD5AF7" w:rsidRDefault="00CD5AF7" w:rsidP="00CD5AF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CD5AF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CD5AF7" w:rsidRPr="00CD5AF7" w:rsidRDefault="00CD5AF7" w:rsidP="00CD5AF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CD5AF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CD5AF7" w:rsidRPr="00CD5AF7" w:rsidRDefault="00CD5AF7" w:rsidP="00CD5AF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CD5AF7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CD5AF7" w:rsidRPr="00CD5AF7" w:rsidRDefault="00CD5AF7" w:rsidP="00CD5A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D5AF7" w:rsidRPr="00464751" w:rsidRDefault="00CD5AF7" w:rsidP="00CD5AF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Выберите правильный ответ</w:t>
      </w:r>
    </w:p>
    <w:p w:rsidR="00CD5AF7" w:rsidRP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5AF7">
        <w:rPr>
          <w:rFonts w:ascii="Arial" w:hAnsi="Arial" w:cs="Arial"/>
          <w:color w:val="000000"/>
          <w:sz w:val="20"/>
          <w:szCs w:val="20"/>
          <w:lang w:val="ru-RU"/>
        </w:rPr>
        <w:t xml:space="preserve">К </w:t>
      </w:r>
      <w:proofErr w:type="spellStart"/>
      <w:r w:rsidRPr="00CD5AF7">
        <w:rPr>
          <w:rFonts w:ascii="Arial" w:hAnsi="Arial" w:cs="Arial"/>
          <w:color w:val="000000"/>
          <w:sz w:val="20"/>
          <w:szCs w:val="20"/>
          <w:lang w:val="ru-RU"/>
        </w:rPr>
        <w:t>характернымчертам</w:t>
      </w:r>
      <w:proofErr w:type="spellEnd"/>
      <w:r w:rsidRPr="00CD5AF7">
        <w:rPr>
          <w:rFonts w:ascii="Arial" w:hAnsi="Arial" w:cs="Arial"/>
          <w:color w:val="000000"/>
          <w:sz w:val="20"/>
          <w:szCs w:val="20"/>
          <w:lang w:val="ru-RU"/>
        </w:rPr>
        <w:t xml:space="preserve"> западной культуры не относится:</w:t>
      </w:r>
    </w:p>
    <w:p w:rsidR="00CD5AF7" w:rsidRP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CD5AF7">
        <w:rPr>
          <w:rFonts w:ascii="Arial" w:hAnsi="Arial" w:cs="Arial"/>
          <w:color w:val="000000"/>
          <w:sz w:val="20"/>
          <w:szCs w:val="20"/>
          <w:lang w:val="ru-RU"/>
        </w:rPr>
        <w:t xml:space="preserve">  ориентация как наука</w:t>
      </w:r>
    </w:p>
    <w:p w:rsidR="00CD5AF7" w:rsidRP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CD5AF7">
        <w:rPr>
          <w:rFonts w:ascii="Arial" w:hAnsi="Arial" w:cs="Arial"/>
          <w:color w:val="000000"/>
          <w:sz w:val="20"/>
          <w:szCs w:val="20"/>
          <w:lang w:val="ru-RU"/>
        </w:rPr>
        <w:t xml:space="preserve">  прагматизм</w:t>
      </w:r>
    </w:p>
    <w:p w:rsidR="00CD5AF7" w:rsidRP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CD5AF7">
        <w:rPr>
          <w:rFonts w:ascii="Arial" w:hAnsi="Arial" w:cs="Arial"/>
          <w:color w:val="000000"/>
          <w:sz w:val="20"/>
          <w:szCs w:val="20"/>
          <w:lang w:val="ru-RU"/>
        </w:rPr>
        <w:t xml:space="preserve">  индивидуализм</w:t>
      </w:r>
    </w:p>
    <w:p w:rsid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52"/>
      </w:r>
      <w:r w:rsidRPr="00CD5AF7">
        <w:rPr>
          <w:rFonts w:ascii="Arial" w:hAnsi="Arial" w:cs="Arial"/>
          <w:color w:val="000000"/>
          <w:sz w:val="20"/>
          <w:szCs w:val="20"/>
          <w:lang w:val="ru-RU"/>
        </w:rPr>
        <w:t xml:space="preserve">  созерцательность</w:t>
      </w:r>
    </w:p>
    <w:p w:rsid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D5AF7" w:rsidRPr="00464751" w:rsidRDefault="00CD5AF7" w:rsidP="00CD5AF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sz w:val="20"/>
          <w:szCs w:val="20"/>
        </w:rPr>
        <w:t>Соответствие между тезисами и общественными функциями философии.</w:t>
      </w:r>
    </w:p>
    <w:tbl>
      <w:tblPr>
        <w:tblW w:w="10682" w:type="dxa"/>
        <w:tblLayout w:type="fixed"/>
        <w:tblLook w:val="0000"/>
      </w:tblPr>
      <w:tblGrid>
        <w:gridCol w:w="4361"/>
        <w:gridCol w:w="6321"/>
      </w:tblGrid>
      <w:tr w:rsidR="00CD5AF7" w:rsidRPr="002033D9" w:rsidTr="004F1F68">
        <w:tc>
          <w:tcPr>
            <w:tcW w:w="4361" w:type="dxa"/>
          </w:tcPr>
          <w:p w:rsidR="00CD5AF7" w:rsidRPr="00464751" w:rsidRDefault="00CD5AF7" w:rsidP="004F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Гуманистическая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CD5AF7" w:rsidRPr="002033D9" w:rsidTr="004F1F68">
        <w:tc>
          <w:tcPr>
            <w:tcW w:w="4361" w:type="dxa"/>
          </w:tcPr>
          <w:p w:rsidR="00CD5AF7" w:rsidRPr="00464751" w:rsidRDefault="00CD5AF7" w:rsidP="004F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Социально-аксиологическая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>Философия разрабатывает представления о ценностях и формирует представления о социальном идеале.</w:t>
            </w:r>
          </w:p>
        </w:tc>
      </w:tr>
      <w:tr w:rsidR="00CD5AF7" w:rsidRPr="002033D9" w:rsidTr="004F1F68">
        <w:tc>
          <w:tcPr>
            <w:tcW w:w="4361" w:type="dxa"/>
          </w:tcPr>
          <w:p w:rsidR="00CD5AF7" w:rsidRPr="00464751" w:rsidRDefault="00CD5AF7" w:rsidP="004F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Культурно-воспитательная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CD5AF7" w:rsidRPr="002033D9" w:rsidTr="004F1F68">
        <w:tc>
          <w:tcPr>
            <w:tcW w:w="4361" w:type="dxa"/>
          </w:tcPr>
          <w:p w:rsidR="00CD5AF7" w:rsidRPr="00464751" w:rsidRDefault="00CD5AF7" w:rsidP="004F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Объяснительно-информационная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 xml:space="preserve">Философия есть сложная динамическая информационная </w:t>
            </w:r>
            <w:proofErr w:type="gramStart"/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  <w:proofErr w:type="gramEnd"/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 xml:space="preserve"> созданная для сбора, анализа и переработки информации с целью получения новой информации.</w:t>
            </w:r>
          </w:p>
        </w:tc>
      </w:tr>
      <w:tr w:rsidR="00CD5AF7" w:rsidRPr="002033D9" w:rsidTr="004F1F68">
        <w:tc>
          <w:tcPr>
            <w:tcW w:w="4361" w:type="dxa"/>
          </w:tcPr>
          <w:p w:rsidR="00CD5AF7" w:rsidRPr="00464751" w:rsidRDefault="00CD5AF7" w:rsidP="004F1F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Мировоззренческая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sz w:val="20"/>
                <w:szCs w:val="20"/>
                <w:lang w:val="ru-RU"/>
              </w:rPr>
              <w:t>Одна из главных задач философии - разработка мировоззрения, соответствующего современному уровню науки, исторической практике и интеллектуальным требованиям человека.</w:t>
            </w:r>
          </w:p>
        </w:tc>
      </w:tr>
    </w:tbl>
    <w:p w:rsidR="00CD5AF7" w:rsidRPr="00CD5AF7" w:rsidRDefault="00CD5AF7" w:rsidP="00CD5A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D5AF7" w:rsidRPr="008377F9" w:rsidRDefault="00CD5AF7" w:rsidP="00CD5AF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77F9">
        <w:rPr>
          <w:rFonts w:ascii="Arial" w:hAnsi="Arial" w:cs="Arial"/>
          <w:color w:val="000000"/>
          <w:sz w:val="20"/>
          <w:szCs w:val="20"/>
        </w:rPr>
        <w:t>Последовательность возникновения трактовок создания в философии.</w:t>
      </w:r>
    </w:p>
    <w:p w:rsidR="00CD5AF7" w:rsidRP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5A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CD5AF7">
        <w:rPr>
          <w:rFonts w:ascii="Arial" w:hAnsi="Arial" w:cs="Arial"/>
          <w:color w:val="000000"/>
          <w:sz w:val="20"/>
          <w:szCs w:val="20"/>
          <w:lang w:val="ru-RU"/>
        </w:rPr>
        <w:t>Сознание - душа</w:t>
      </w:r>
    </w:p>
    <w:p w:rsidR="00CD5AF7" w:rsidRP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5A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CD5AF7">
        <w:rPr>
          <w:rFonts w:ascii="Arial" w:hAnsi="Arial" w:cs="Arial"/>
          <w:color w:val="000000"/>
          <w:sz w:val="20"/>
          <w:szCs w:val="20"/>
          <w:lang w:val="ru-RU"/>
        </w:rPr>
        <w:t>Сознание - божественный дар</w:t>
      </w:r>
    </w:p>
    <w:p w:rsidR="00CD5AF7" w:rsidRP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5A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CD5AF7">
        <w:rPr>
          <w:rFonts w:ascii="Arial" w:hAnsi="Arial" w:cs="Arial"/>
          <w:color w:val="000000"/>
          <w:sz w:val="20"/>
          <w:szCs w:val="20"/>
          <w:lang w:val="ru-RU"/>
        </w:rPr>
        <w:t>Сознание - свойство человеческого организма</w:t>
      </w:r>
    </w:p>
    <w:p w:rsidR="00CD5AF7" w:rsidRPr="00CD5AF7" w:rsidRDefault="00CD5AF7" w:rsidP="00CD5AF7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CD5AF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CD5AF7">
        <w:rPr>
          <w:rFonts w:ascii="Arial" w:hAnsi="Arial" w:cs="Arial"/>
          <w:color w:val="000000"/>
          <w:sz w:val="20"/>
          <w:szCs w:val="20"/>
          <w:lang w:val="ru-RU"/>
        </w:rPr>
        <w:t>Сознание - функция мозга по отражению действительности</w:t>
      </w:r>
    </w:p>
    <w:p w:rsidR="00CD5AF7" w:rsidRPr="00CD5AF7" w:rsidRDefault="00CD5AF7" w:rsidP="00CD5AF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CD5AF7" w:rsidRPr="00CD5AF7" w:rsidRDefault="00CD5AF7" w:rsidP="00CD5AF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D5AF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CD5AF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CD5AF7" w:rsidRPr="002033D9" w:rsidTr="004F1F68">
        <w:trPr>
          <w:trHeight w:hRule="exact" w:val="159"/>
        </w:trPr>
        <w:tc>
          <w:tcPr>
            <w:tcW w:w="2424" w:type="dxa"/>
          </w:tcPr>
          <w:p w:rsidR="00CD5AF7" w:rsidRPr="00CD5AF7" w:rsidRDefault="00CD5AF7" w:rsidP="004F1F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CD5AF7" w:rsidRPr="00CD5AF7" w:rsidRDefault="00CD5AF7" w:rsidP="004F1F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CD5AF7" w:rsidRPr="00CD5AF7" w:rsidRDefault="00CD5AF7" w:rsidP="004F1F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CD5AF7" w:rsidRPr="00CD5AF7" w:rsidRDefault="00CD5AF7" w:rsidP="004F1F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CD5AF7" w:rsidRPr="00CD5AF7" w:rsidRDefault="00CD5AF7" w:rsidP="004F1F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CD5AF7" w:rsidRPr="00CD5AF7" w:rsidRDefault="00CD5AF7" w:rsidP="004F1F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CD5AF7" w:rsidRPr="00CD5AF7" w:rsidRDefault="00CD5AF7" w:rsidP="004F1F6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CD5AF7" w:rsidRPr="00CD5AF7" w:rsidRDefault="00CD5AF7" w:rsidP="004F1F68">
            <w:pPr>
              <w:spacing w:after="0" w:line="240" w:lineRule="auto"/>
              <w:rPr>
                <w:lang w:val="ru-RU"/>
              </w:rPr>
            </w:pPr>
          </w:p>
        </w:tc>
      </w:tr>
      <w:tr w:rsidR="00CD5AF7" w:rsidTr="004F1F68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CD5AF7" w:rsidTr="004F1F68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D5AF7" w:rsidTr="004F1F68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D5AF7" w:rsidTr="004F1F68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D5AF7" w:rsidTr="004F1F68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CD5AF7" w:rsidRPr="002033D9" w:rsidTr="004F1F68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CD5AF7" w:rsidRPr="002033D9" w:rsidTr="004F1F68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CD5AF7" w:rsidTr="004F1F68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CD5AF7" w:rsidTr="004F1F68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CD5AF7" w:rsidTr="004F1F68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CD5AF7" w:rsidTr="004F1F68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CD5AF7" w:rsidRPr="002033D9" w:rsidTr="004F1F68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F828A2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F828A2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F828A2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CD5AF7" w:rsidRPr="002033D9" w:rsidTr="004F1F68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CD5AF7" w:rsidRPr="002033D9" w:rsidTr="00CD5AF7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CD5AF7">
              <w:rPr>
                <w:sz w:val="20"/>
                <w:szCs w:val="20"/>
                <w:lang w:val="ru-RU"/>
              </w:rPr>
              <w:t xml:space="preserve"> </w:t>
            </w: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CD5AF7" w:rsidRPr="002033D9" w:rsidTr="00CD5AF7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CD5AF7" w:rsidRPr="002033D9" w:rsidTr="004F1F68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5AF7" w:rsidRPr="00CD5AF7" w:rsidRDefault="00CD5AF7" w:rsidP="004F1F6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CD5AF7" w:rsidRPr="00CD5AF7" w:rsidRDefault="00CD5AF7" w:rsidP="004F1F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5A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CD5AF7" w:rsidRPr="00CD5AF7" w:rsidRDefault="00CD5AF7" w:rsidP="00CD5AF7">
      <w:pPr>
        <w:rPr>
          <w:lang w:val="ru-RU"/>
        </w:rPr>
      </w:pPr>
    </w:p>
    <w:p w:rsidR="00380DCB" w:rsidRPr="00CD5AF7" w:rsidRDefault="00380DCB">
      <w:pPr>
        <w:rPr>
          <w:lang w:val="ru-RU"/>
        </w:rPr>
      </w:pPr>
    </w:p>
    <w:sectPr w:rsidR="00380DCB" w:rsidRPr="00CD5AF7" w:rsidSect="00380DC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9D"/>
    <w:multiLevelType w:val="hybridMultilevel"/>
    <w:tmpl w:val="434E5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A117D"/>
    <w:multiLevelType w:val="hybridMultilevel"/>
    <w:tmpl w:val="26A4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E03A52"/>
    <w:multiLevelType w:val="hybridMultilevel"/>
    <w:tmpl w:val="295CF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33D9"/>
    <w:rsid w:val="00380DCB"/>
    <w:rsid w:val="003A7EF3"/>
    <w:rsid w:val="00CD5AF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5AF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5302</Words>
  <Characters>30224</Characters>
  <Application>Microsoft Office Word</Application>
  <DocSecurity>0</DocSecurity>
  <Lines>251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2022-2023_23_05_04_ЭЖД_(МТ_ГКР)_2022_ФТЫ_plx_Философия_Грузовая и коммерческая работа</dc:title>
  <dc:creator>FastReport.NET</dc:creator>
  <cp:lastModifiedBy>User</cp:lastModifiedBy>
  <cp:revision>3</cp:revision>
  <dcterms:created xsi:type="dcterms:W3CDTF">2022-12-09T04:29:00Z</dcterms:created>
  <dcterms:modified xsi:type="dcterms:W3CDTF">2022-12-10T02:25:00Z</dcterms:modified>
</cp:coreProperties>
</file>