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3"/>
        <w:gridCol w:w="853"/>
        <w:gridCol w:w="284"/>
        <w:gridCol w:w="1969"/>
        <w:gridCol w:w="16"/>
        <w:gridCol w:w="1556"/>
        <w:gridCol w:w="574"/>
        <w:gridCol w:w="426"/>
        <w:gridCol w:w="1289"/>
        <w:gridCol w:w="9"/>
        <w:gridCol w:w="1695"/>
        <w:gridCol w:w="722"/>
        <w:gridCol w:w="141"/>
      </w:tblGrid>
      <w:tr w:rsidR="002424F2" w:rsidTr="001A0395">
        <w:trPr>
          <w:trHeight w:hRule="exact" w:val="277"/>
        </w:trPr>
        <w:tc>
          <w:tcPr>
            <w:tcW w:w="10257" w:type="dxa"/>
            <w:gridSpan w:val="13"/>
            <w:shd w:val="clear" w:color="FFFFFF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МИНИСТЕРСТВО ТРАНСПОРТА РОССИЙСКОЙ ФЕДЕРАЦИИ</w:t>
            </w:r>
          </w:p>
        </w:tc>
      </w:tr>
      <w:tr w:rsidR="002424F2" w:rsidTr="001A0395">
        <w:trPr>
          <w:trHeight w:hRule="exact" w:val="138"/>
        </w:trPr>
        <w:tc>
          <w:tcPr>
            <w:tcW w:w="10257" w:type="dxa"/>
            <w:gridSpan w:val="13"/>
            <w:shd w:val="clear" w:color="FFFFFF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Федеральное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агентство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железнодорожного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транспорта</w:t>
            </w:r>
            <w:proofErr w:type="spellEnd"/>
          </w:p>
        </w:tc>
      </w:tr>
      <w:tr w:rsidR="002424F2" w:rsidTr="001A0395">
        <w:trPr>
          <w:trHeight w:hRule="exact" w:val="138"/>
        </w:trPr>
        <w:tc>
          <w:tcPr>
            <w:tcW w:w="723" w:type="dxa"/>
            <w:shd w:val="clear" w:color="FFFFFF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9534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2424F2" w:rsidRPr="002C56EA" w:rsidRDefault="002C56E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2424F2" w:rsidRPr="002C56EA" w:rsidRDefault="002C56E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"Дальневосточный государственный университет путей сообщения"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(ДВГУПС)</w:t>
            </w:r>
          </w:p>
        </w:tc>
      </w:tr>
      <w:tr w:rsidR="002424F2" w:rsidTr="001A0395">
        <w:trPr>
          <w:trHeight w:hRule="exact" w:val="986"/>
        </w:trPr>
        <w:tc>
          <w:tcPr>
            <w:tcW w:w="723" w:type="dxa"/>
          </w:tcPr>
          <w:p w:rsidR="002424F2" w:rsidRDefault="002424F2"/>
        </w:tc>
        <w:tc>
          <w:tcPr>
            <w:tcW w:w="9534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 w:rsidTr="001A0395">
        <w:trPr>
          <w:trHeight w:hRule="exact" w:val="138"/>
        </w:trPr>
        <w:tc>
          <w:tcPr>
            <w:tcW w:w="723" w:type="dxa"/>
          </w:tcPr>
          <w:p w:rsidR="002424F2" w:rsidRDefault="002424F2"/>
        </w:tc>
        <w:tc>
          <w:tcPr>
            <w:tcW w:w="853" w:type="dxa"/>
          </w:tcPr>
          <w:p w:rsidR="002424F2" w:rsidRDefault="002424F2"/>
        </w:tc>
        <w:tc>
          <w:tcPr>
            <w:tcW w:w="284" w:type="dxa"/>
          </w:tcPr>
          <w:p w:rsidR="002424F2" w:rsidRDefault="002424F2"/>
        </w:tc>
        <w:tc>
          <w:tcPr>
            <w:tcW w:w="1969" w:type="dxa"/>
          </w:tcPr>
          <w:p w:rsidR="002424F2" w:rsidRDefault="002424F2"/>
        </w:tc>
        <w:tc>
          <w:tcPr>
            <w:tcW w:w="16" w:type="dxa"/>
          </w:tcPr>
          <w:p w:rsidR="002424F2" w:rsidRDefault="002424F2"/>
        </w:tc>
        <w:tc>
          <w:tcPr>
            <w:tcW w:w="1556" w:type="dxa"/>
          </w:tcPr>
          <w:p w:rsidR="002424F2" w:rsidRDefault="002424F2"/>
        </w:tc>
        <w:tc>
          <w:tcPr>
            <w:tcW w:w="574" w:type="dxa"/>
          </w:tcPr>
          <w:p w:rsidR="002424F2" w:rsidRDefault="002424F2"/>
        </w:tc>
        <w:tc>
          <w:tcPr>
            <w:tcW w:w="426" w:type="dxa"/>
          </w:tcPr>
          <w:p w:rsidR="002424F2" w:rsidRDefault="002424F2"/>
        </w:tc>
        <w:tc>
          <w:tcPr>
            <w:tcW w:w="1289" w:type="dxa"/>
          </w:tcPr>
          <w:p w:rsidR="002424F2" w:rsidRDefault="002424F2"/>
        </w:tc>
        <w:tc>
          <w:tcPr>
            <w:tcW w:w="9" w:type="dxa"/>
          </w:tcPr>
          <w:p w:rsidR="002424F2" w:rsidRDefault="002424F2"/>
        </w:tc>
        <w:tc>
          <w:tcPr>
            <w:tcW w:w="1695" w:type="dxa"/>
          </w:tcPr>
          <w:p w:rsidR="002424F2" w:rsidRDefault="002424F2"/>
        </w:tc>
        <w:tc>
          <w:tcPr>
            <w:tcW w:w="722" w:type="dxa"/>
          </w:tcPr>
          <w:p w:rsidR="002424F2" w:rsidRDefault="002424F2"/>
        </w:tc>
        <w:tc>
          <w:tcPr>
            <w:tcW w:w="141" w:type="dxa"/>
          </w:tcPr>
          <w:p w:rsidR="002424F2" w:rsidRDefault="002424F2"/>
        </w:tc>
      </w:tr>
      <w:tr w:rsidR="002424F2" w:rsidRPr="001A0395" w:rsidTr="001A0395">
        <w:trPr>
          <w:trHeight w:hRule="exact" w:val="85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Байкало-Амурский институт железнодорожного транспорта - филиал федерального государственного бюджетного образовательного учреждения высшего образования «Дальневосточный государственный университет путей сообщения» в </w:t>
            </w:r>
            <w:proofErr w:type="gramStart"/>
            <w:r w:rsidRPr="002C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2C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Тынде</w:t>
            </w:r>
          </w:p>
        </w:tc>
      </w:tr>
      <w:tr w:rsidR="002424F2" w:rsidRPr="001A0395" w:rsidTr="001A0395">
        <w:trPr>
          <w:trHeight w:hRule="exact" w:val="304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БАмИЖТ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филиал ДВГУПС в </w:t>
            </w:r>
            <w:proofErr w:type="gramStart"/>
            <w:r w:rsidRPr="002C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2C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Тынде)</w:t>
            </w:r>
          </w:p>
        </w:tc>
      </w:tr>
      <w:tr w:rsidR="002424F2" w:rsidRPr="001A0395" w:rsidTr="001A0395">
        <w:trPr>
          <w:trHeight w:hRule="exact" w:val="416"/>
        </w:trPr>
        <w:tc>
          <w:tcPr>
            <w:tcW w:w="72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1A0395" w:rsidTr="001A0395">
        <w:trPr>
          <w:trHeight w:hRule="exact" w:val="277"/>
        </w:trPr>
        <w:tc>
          <w:tcPr>
            <w:tcW w:w="723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1A0395" w:rsidRPr="00326F06" w:rsidRDefault="001A0395" w:rsidP="00A47EE1">
            <w:pPr>
              <w:rPr>
                <w:lang w:val="ru-RU"/>
              </w:rPr>
            </w:pPr>
          </w:p>
        </w:tc>
        <w:tc>
          <w:tcPr>
            <w:tcW w:w="42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A0395" w:rsidRDefault="001A0395" w:rsidP="00A47E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</w:tc>
      </w:tr>
      <w:tr w:rsidR="001A0395" w:rsidTr="001A0395">
        <w:trPr>
          <w:trHeight w:hRule="exact" w:val="183"/>
        </w:trPr>
        <w:tc>
          <w:tcPr>
            <w:tcW w:w="723" w:type="dxa"/>
          </w:tcPr>
          <w:p w:rsidR="001A0395" w:rsidRDefault="001A0395"/>
        </w:tc>
        <w:tc>
          <w:tcPr>
            <w:tcW w:w="853" w:type="dxa"/>
          </w:tcPr>
          <w:p w:rsidR="001A0395" w:rsidRDefault="001A0395"/>
        </w:tc>
        <w:tc>
          <w:tcPr>
            <w:tcW w:w="284" w:type="dxa"/>
          </w:tcPr>
          <w:p w:rsidR="001A0395" w:rsidRDefault="001A0395"/>
        </w:tc>
        <w:tc>
          <w:tcPr>
            <w:tcW w:w="1969" w:type="dxa"/>
          </w:tcPr>
          <w:p w:rsidR="001A0395" w:rsidRDefault="001A0395"/>
        </w:tc>
        <w:tc>
          <w:tcPr>
            <w:tcW w:w="16" w:type="dxa"/>
          </w:tcPr>
          <w:p w:rsidR="001A0395" w:rsidRDefault="001A0395"/>
        </w:tc>
        <w:tc>
          <w:tcPr>
            <w:tcW w:w="1556" w:type="dxa"/>
          </w:tcPr>
          <w:p w:rsidR="001A0395" w:rsidRDefault="001A0395"/>
        </w:tc>
        <w:tc>
          <w:tcPr>
            <w:tcW w:w="574" w:type="dxa"/>
          </w:tcPr>
          <w:p w:rsidR="001A0395" w:rsidRDefault="001A0395" w:rsidP="00A47EE1"/>
        </w:tc>
        <w:tc>
          <w:tcPr>
            <w:tcW w:w="426" w:type="dxa"/>
          </w:tcPr>
          <w:p w:rsidR="001A0395" w:rsidRDefault="001A0395" w:rsidP="00A47EE1"/>
        </w:tc>
        <w:tc>
          <w:tcPr>
            <w:tcW w:w="1289" w:type="dxa"/>
          </w:tcPr>
          <w:p w:rsidR="001A0395" w:rsidRDefault="001A0395" w:rsidP="00A47EE1"/>
        </w:tc>
        <w:tc>
          <w:tcPr>
            <w:tcW w:w="9" w:type="dxa"/>
          </w:tcPr>
          <w:p w:rsidR="001A0395" w:rsidRDefault="001A0395" w:rsidP="00A47EE1"/>
        </w:tc>
        <w:tc>
          <w:tcPr>
            <w:tcW w:w="1695" w:type="dxa"/>
          </w:tcPr>
          <w:p w:rsidR="001A0395" w:rsidRDefault="001A0395" w:rsidP="00A47EE1"/>
        </w:tc>
        <w:tc>
          <w:tcPr>
            <w:tcW w:w="722" w:type="dxa"/>
          </w:tcPr>
          <w:p w:rsidR="001A0395" w:rsidRDefault="001A0395" w:rsidP="00A47EE1"/>
        </w:tc>
        <w:tc>
          <w:tcPr>
            <w:tcW w:w="141" w:type="dxa"/>
          </w:tcPr>
          <w:p w:rsidR="001A0395" w:rsidRDefault="001A0395"/>
        </w:tc>
      </w:tr>
      <w:tr w:rsidR="001A0395" w:rsidTr="001A0395">
        <w:trPr>
          <w:trHeight w:hRule="exact" w:val="277"/>
        </w:trPr>
        <w:tc>
          <w:tcPr>
            <w:tcW w:w="723" w:type="dxa"/>
          </w:tcPr>
          <w:p w:rsidR="001A0395" w:rsidRDefault="001A0395"/>
        </w:tc>
        <w:tc>
          <w:tcPr>
            <w:tcW w:w="853" w:type="dxa"/>
          </w:tcPr>
          <w:p w:rsidR="001A0395" w:rsidRDefault="001A0395"/>
        </w:tc>
        <w:tc>
          <w:tcPr>
            <w:tcW w:w="284" w:type="dxa"/>
          </w:tcPr>
          <w:p w:rsidR="001A0395" w:rsidRDefault="001A0395"/>
        </w:tc>
        <w:tc>
          <w:tcPr>
            <w:tcW w:w="1969" w:type="dxa"/>
          </w:tcPr>
          <w:p w:rsidR="001A0395" w:rsidRDefault="001A0395"/>
        </w:tc>
        <w:tc>
          <w:tcPr>
            <w:tcW w:w="16" w:type="dxa"/>
          </w:tcPr>
          <w:p w:rsidR="001A0395" w:rsidRDefault="001A0395"/>
        </w:tc>
        <w:tc>
          <w:tcPr>
            <w:tcW w:w="1556" w:type="dxa"/>
          </w:tcPr>
          <w:p w:rsidR="001A0395" w:rsidRDefault="001A0395"/>
        </w:tc>
        <w:tc>
          <w:tcPr>
            <w:tcW w:w="574" w:type="dxa"/>
          </w:tcPr>
          <w:p w:rsidR="001A0395" w:rsidRDefault="001A0395" w:rsidP="00A47EE1"/>
        </w:tc>
        <w:tc>
          <w:tcPr>
            <w:tcW w:w="341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A0395" w:rsidRDefault="001A0395" w:rsidP="00A47EE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</w:t>
            </w:r>
          </w:p>
        </w:tc>
        <w:tc>
          <w:tcPr>
            <w:tcW w:w="722" w:type="dxa"/>
          </w:tcPr>
          <w:p w:rsidR="001A0395" w:rsidRDefault="001A0395" w:rsidP="00A47EE1"/>
        </w:tc>
        <w:tc>
          <w:tcPr>
            <w:tcW w:w="141" w:type="dxa"/>
          </w:tcPr>
          <w:p w:rsidR="001A0395" w:rsidRDefault="001A0395"/>
        </w:tc>
      </w:tr>
      <w:tr w:rsidR="001A0395" w:rsidTr="001A0395">
        <w:trPr>
          <w:trHeight w:hRule="exact" w:val="83"/>
        </w:trPr>
        <w:tc>
          <w:tcPr>
            <w:tcW w:w="723" w:type="dxa"/>
          </w:tcPr>
          <w:p w:rsidR="001A0395" w:rsidRDefault="001A0395"/>
        </w:tc>
        <w:tc>
          <w:tcPr>
            <w:tcW w:w="853" w:type="dxa"/>
          </w:tcPr>
          <w:p w:rsidR="001A0395" w:rsidRDefault="001A0395"/>
        </w:tc>
        <w:tc>
          <w:tcPr>
            <w:tcW w:w="284" w:type="dxa"/>
          </w:tcPr>
          <w:p w:rsidR="001A0395" w:rsidRDefault="001A0395"/>
        </w:tc>
        <w:tc>
          <w:tcPr>
            <w:tcW w:w="1969" w:type="dxa"/>
          </w:tcPr>
          <w:p w:rsidR="001A0395" w:rsidRDefault="001A0395"/>
        </w:tc>
        <w:tc>
          <w:tcPr>
            <w:tcW w:w="16" w:type="dxa"/>
          </w:tcPr>
          <w:p w:rsidR="001A0395" w:rsidRDefault="001A0395"/>
        </w:tc>
        <w:tc>
          <w:tcPr>
            <w:tcW w:w="1556" w:type="dxa"/>
          </w:tcPr>
          <w:p w:rsidR="001A0395" w:rsidRDefault="001A0395"/>
        </w:tc>
        <w:tc>
          <w:tcPr>
            <w:tcW w:w="574" w:type="dxa"/>
          </w:tcPr>
          <w:p w:rsidR="001A0395" w:rsidRDefault="001A0395" w:rsidP="00A47EE1"/>
        </w:tc>
        <w:tc>
          <w:tcPr>
            <w:tcW w:w="426" w:type="dxa"/>
          </w:tcPr>
          <w:p w:rsidR="001A0395" w:rsidRDefault="001A0395" w:rsidP="00A47EE1"/>
        </w:tc>
        <w:tc>
          <w:tcPr>
            <w:tcW w:w="1289" w:type="dxa"/>
          </w:tcPr>
          <w:p w:rsidR="001A0395" w:rsidRDefault="001A0395" w:rsidP="00A47EE1"/>
        </w:tc>
        <w:tc>
          <w:tcPr>
            <w:tcW w:w="9" w:type="dxa"/>
          </w:tcPr>
          <w:p w:rsidR="001A0395" w:rsidRDefault="001A0395" w:rsidP="00A47EE1"/>
        </w:tc>
        <w:tc>
          <w:tcPr>
            <w:tcW w:w="1695" w:type="dxa"/>
          </w:tcPr>
          <w:p w:rsidR="001A0395" w:rsidRDefault="001A0395" w:rsidP="00A47EE1"/>
        </w:tc>
        <w:tc>
          <w:tcPr>
            <w:tcW w:w="722" w:type="dxa"/>
          </w:tcPr>
          <w:p w:rsidR="001A0395" w:rsidRDefault="001A0395" w:rsidP="00A47EE1"/>
        </w:tc>
        <w:tc>
          <w:tcPr>
            <w:tcW w:w="141" w:type="dxa"/>
          </w:tcPr>
          <w:p w:rsidR="001A0395" w:rsidRDefault="001A0395"/>
        </w:tc>
      </w:tr>
      <w:tr w:rsidR="001A0395" w:rsidRPr="001A0395" w:rsidTr="001A0395">
        <w:trPr>
          <w:trHeight w:hRule="exact" w:val="694"/>
        </w:trPr>
        <w:tc>
          <w:tcPr>
            <w:tcW w:w="723" w:type="dxa"/>
          </w:tcPr>
          <w:p w:rsidR="001A0395" w:rsidRDefault="001A0395"/>
        </w:tc>
        <w:tc>
          <w:tcPr>
            <w:tcW w:w="853" w:type="dxa"/>
          </w:tcPr>
          <w:p w:rsidR="001A0395" w:rsidRDefault="001A0395"/>
        </w:tc>
        <w:tc>
          <w:tcPr>
            <w:tcW w:w="284" w:type="dxa"/>
          </w:tcPr>
          <w:p w:rsidR="001A0395" w:rsidRDefault="001A0395"/>
        </w:tc>
        <w:tc>
          <w:tcPr>
            <w:tcW w:w="1969" w:type="dxa"/>
          </w:tcPr>
          <w:p w:rsidR="001A0395" w:rsidRDefault="001A0395"/>
        </w:tc>
        <w:tc>
          <w:tcPr>
            <w:tcW w:w="16" w:type="dxa"/>
          </w:tcPr>
          <w:p w:rsidR="001A0395" w:rsidRDefault="001A0395"/>
        </w:tc>
        <w:tc>
          <w:tcPr>
            <w:tcW w:w="1556" w:type="dxa"/>
          </w:tcPr>
          <w:p w:rsidR="001A0395" w:rsidRDefault="001A0395"/>
        </w:tc>
        <w:tc>
          <w:tcPr>
            <w:tcW w:w="574" w:type="dxa"/>
          </w:tcPr>
          <w:p w:rsidR="001A0395" w:rsidRDefault="001A0395" w:rsidP="00A47EE1"/>
        </w:tc>
        <w:tc>
          <w:tcPr>
            <w:tcW w:w="42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A0395" w:rsidRDefault="001A0395" w:rsidP="00A47EE1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</w:pPr>
            <w:proofErr w:type="spellStart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БАмИЖТ</w:t>
            </w:r>
            <w:proofErr w:type="spellEnd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- филиала ДВГУПС в </w:t>
            </w:r>
            <w:proofErr w:type="gramStart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г</w:t>
            </w:r>
            <w:proofErr w:type="gramEnd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. Тынде</w:t>
            </w:r>
          </w:p>
          <w:p w:rsidR="001A0395" w:rsidRPr="00326F06" w:rsidRDefault="001A0395" w:rsidP="00A47EE1">
            <w:pPr>
              <w:spacing w:after="0" w:line="360" w:lineRule="auto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_______________________Гашенко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С.А.</w:t>
            </w:r>
          </w:p>
        </w:tc>
      </w:tr>
      <w:tr w:rsidR="001A0395" w:rsidRPr="001A0395" w:rsidTr="001A0395">
        <w:trPr>
          <w:trHeight w:hRule="exact" w:val="11"/>
        </w:trPr>
        <w:tc>
          <w:tcPr>
            <w:tcW w:w="723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1A0395" w:rsidRPr="00326F06" w:rsidRDefault="001A0395" w:rsidP="00A47EE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A0395" w:rsidRPr="00326F06" w:rsidRDefault="001A0395" w:rsidP="00A47EE1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1A0395" w:rsidRPr="00326F06" w:rsidRDefault="001A0395" w:rsidP="00A47EE1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1A0395" w:rsidRPr="00326F06" w:rsidRDefault="001A0395" w:rsidP="00A47EE1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1A0395" w:rsidRPr="00326F06" w:rsidRDefault="001A0395" w:rsidP="00A47EE1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1A0395" w:rsidRPr="00326F06" w:rsidRDefault="001A0395" w:rsidP="00A47EE1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</w:tr>
      <w:tr w:rsidR="001A0395" w:rsidTr="001A0395">
        <w:trPr>
          <w:trHeight w:hRule="exact" w:val="74"/>
        </w:trPr>
        <w:tc>
          <w:tcPr>
            <w:tcW w:w="723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2289" w:type="dxa"/>
            <w:gridSpan w:val="3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1A0395" w:rsidRDefault="001A0395" w:rsidP="00A47EE1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40000" cy="720000"/>
                  <wp:effectExtent l="0" t="0" r="0" b="0"/>
                  <wp:docPr id="10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" w:type="dxa"/>
          </w:tcPr>
          <w:p w:rsidR="001A0395" w:rsidRDefault="001A0395" w:rsidP="00A47EE1"/>
        </w:tc>
        <w:tc>
          <w:tcPr>
            <w:tcW w:w="1695" w:type="dxa"/>
          </w:tcPr>
          <w:p w:rsidR="001A0395" w:rsidRDefault="001A0395" w:rsidP="00A47EE1"/>
        </w:tc>
        <w:tc>
          <w:tcPr>
            <w:tcW w:w="722" w:type="dxa"/>
          </w:tcPr>
          <w:p w:rsidR="001A0395" w:rsidRDefault="001A0395" w:rsidP="00A47EE1"/>
        </w:tc>
        <w:tc>
          <w:tcPr>
            <w:tcW w:w="141" w:type="dxa"/>
          </w:tcPr>
          <w:p w:rsidR="001A0395" w:rsidRDefault="001A0395"/>
        </w:tc>
      </w:tr>
      <w:tr w:rsidR="001A0395" w:rsidTr="001A0395">
        <w:trPr>
          <w:trHeight w:hRule="exact" w:val="555"/>
        </w:trPr>
        <w:tc>
          <w:tcPr>
            <w:tcW w:w="723" w:type="dxa"/>
          </w:tcPr>
          <w:p w:rsidR="001A0395" w:rsidRDefault="001A0395"/>
        </w:tc>
        <w:tc>
          <w:tcPr>
            <w:tcW w:w="853" w:type="dxa"/>
          </w:tcPr>
          <w:p w:rsidR="001A0395" w:rsidRDefault="001A0395"/>
        </w:tc>
        <w:tc>
          <w:tcPr>
            <w:tcW w:w="284" w:type="dxa"/>
          </w:tcPr>
          <w:p w:rsidR="001A0395" w:rsidRDefault="001A0395"/>
        </w:tc>
        <w:tc>
          <w:tcPr>
            <w:tcW w:w="1969" w:type="dxa"/>
          </w:tcPr>
          <w:p w:rsidR="001A0395" w:rsidRDefault="001A0395"/>
        </w:tc>
        <w:tc>
          <w:tcPr>
            <w:tcW w:w="16" w:type="dxa"/>
          </w:tcPr>
          <w:p w:rsidR="001A0395" w:rsidRDefault="001A0395"/>
        </w:tc>
        <w:tc>
          <w:tcPr>
            <w:tcW w:w="1556" w:type="dxa"/>
          </w:tcPr>
          <w:p w:rsidR="001A0395" w:rsidRDefault="001A0395"/>
        </w:tc>
        <w:tc>
          <w:tcPr>
            <w:tcW w:w="2289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1A0395" w:rsidRDefault="001A0395"/>
        </w:tc>
        <w:tc>
          <w:tcPr>
            <w:tcW w:w="9" w:type="dxa"/>
          </w:tcPr>
          <w:p w:rsidR="001A0395" w:rsidRDefault="001A0395"/>
        </w:tc>
        <w:tc>
          <w:tcPr>
            <w:tcW w:w="255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A0395" w:rsidRDefault="001A0395"/>
        </w:tc>
      </w:tr>
      <w:tr w:rsidR="001A0395" w:rsidTr="001A0395">
        <w:trPr>
          <w:trHeight w:hRule="exact" w:val="447"/>
        </w:trPr>
        <w:tc>
          <w:tcPr>
            <w:tcW w:w="723" w:type="dxa"/>
          </w:tcPr>
          <w:p w:rsidR="001A0395" w:rsidRDefault="001A0395"/>
        </w:tc>
        <w:tc>
          <w:tcPr>
            <w:tcW w:w="853" w:type="dxa"/>
          </w:tcPr>
          <w:p w:rsidR="001A0395" w:rsidRDefault="001A0395"/>
        </w:tc>
        <w:tc>
          <w:tcPr>
            <w:tcW w:w="284" w:type="dxa"/>
          </w:tcPr>
          <w:p w:rsidR="001A0395" w:rsidRDefault="001A0395"/>
        </w:tc>
        <w:tc>
          <w:tcPr>
            <w:tcW w:w="1969" w:type="dxa"/>
          </w:tcPr>
          <w:p w:rsidR="001A0395" w:rsidRDefault="001A0395"/>
        </w:tc>
        <w:tc>
          <w:tcPr>
            <w:tcW w:w="16" w:type="dxa"/>
          </w:tcPr>
          <w:p w:rsidR="001A0395" w:rsidRDefault="001A0395"/>
        </w:tc>
        <w:tc>
          <w:tcPr>
            <w:tcW w:w="1556" w:type="dxa"/>
          </w:tcPr>
          <w:p w:rsidR="001A0395" w:rsidRDefault="001A0395"/>
        </w:tc>
        <w:tc>
          <w:tcPr>
            <w:tcW w:w="2289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1A0395" w:rsidRDefault="001A0395"/>
        </w:tc>
        <w:tc>
          <w:tcPr>
            <w:tcW w:w="9" w:type="dxa"/>
          </w:tcPr>
          <w:p w:rsidR="001A0395" w:rsidRDefault="001A0395"/>
        </w:tc>
        <w:tc>
          <w:tcPr>
            <w:tcW w:w="1695" w:type="dxa"/>
          </w:tcPr>
          <w:p w:rsidR="001A0395" w:rsidRDefault="001A0395"/>
        </w:tc>
        <w:tc>
          <w:tcPr>
            <w:tcW w:w="722" w:type="dxa"/>
          </w:tcPr>
          <w:p w:rsidR="001A0395" w:rsidRDefault="001A0395"/>
        </w:tc>
        <w:tc>
          <w:tcPr>
            <w:tcW w:w="141" w:type="dxa"/>
          </w:tcPr>
          <w:p w:rsidR="001A0395" w:rsidRDefault="001A0395"/>
        </w:tc>
      </w:tr>
      <w:tr w:rsidR="001A0395" w:rsidTr="001A0395">
        <w:trPr>
          <w:trHeight w:hRule="exact" w:val="33"/>
        </w:trPr>
        <w:tc>
          <w:tcPr>
            <w:tcW w:w="723" w:type="dxa"/>
          </w:tcPr>
          <w:p w:rsidR="001A0395" w:rsidRDefault="001A0395"/>
        </w:tc>
        <w:tc>
          <w:tcPr>
            <w:tcW w:w="853" w:type="dxa"/>
          </w:tcPr>
          <w:p w:rsidR="001A0395" w:rsidRDefault="001A0395"/>
        </w:tc>
        <w:tc>
          <w:tcPr>
            <w:tcW w:w="284" w:type="dxa"/>
          </w:tcPr>
          <w:p w:rsidR="001A0395" w:rsidRDefault="001A0395"/>
        </w:tc>
        <w:tc>
          <w:tcPr>
            <w:tcW w:w="1969" w:type="dxa"/>
          </w:tcPr>
          <w:p w:rsidR="001A0395" w:rsidRDefault="001A0395"/>
        </w:tc>
        <w:tc>
          <w:tcPr>
            <w:tcW w:w="16" w:type="dxa"/>
          </w:tcPr>
          <w:p w:rsidR="001A0395" w:rsidRDefault="001A0395"/>
        </w:tc>
        <w:tc>
          <w:tcPr>
            <w:tcW w:w="1556" w:type="dxa"/>
          </w:tcPr>
          <w:p w:rsidR="001A0395" w:rsidRDefault="001A0395"/>
        </w:tc>
        <w:tc>
          <w:tcPr>
            <w:tcW w:w="2289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1A0395" w:rsidRDefault="001A0395"/>
        </w:tc>
        <w:tc>
          <w:tcPr>
            <w:tcW w:w="242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0395" w:rsidRDefault="001A039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30.06</w:t>
            </w: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141" w:type="dxa"/>
          </w:tcPr>
          <w:p w:rsidR="001A0395" w:rsidRDefault="001A0395"/>
        </w:tc>
      </w:tr>
      <w:tr w:rsidR="001A0395" w:rsidTr="001A0395">
        <w:trPr>
          <w:trHeight w:hRule="exact" w:val="244"/>
        </w:trPr>
        <w:tc>
          <w:tcPr>
            <w:tcW w:w="723" w:type="dxa"/>
          </w:tcPr>
          <w:p w:rsidR="001A0395" w:rsidRDefault="001A0395"/>
        </w:tc>
        <w:tc>
          <w:tcPr>
            <w:tcW w:w="853" w:type="dxa"/>
          </w:tcPr>
          <w:p w:rsidR="001A0395" w:rsidRDefault="001A0395"/>
        </w:tc>
        <w:tc>
          <w:tcPr>
            <w:tcW w:w="284" w:type="dxa"/>
          </w:tcPr>
          <w:p w:rsidR="001A0395" w:rsidRDefault="001A0395"/>
        </w:tc>
        <w:tc>
          <w:tcPr>
            <w:tcW w:w="1969" w:type="dxa"/>
          </w:tcPr>
          <w:p w:rsidR="001A0395" w:rsidRDefault="001A0395"/>
        </w:tc>
        <w:tc>
          <w:tcPr>
            <w:tcW w:w="16" w:type="dxa"/>
          </w:tcPr>
          <w:p w:rsidR="001A0395" w:rsidRDefault="001A0395"/>
        </w:tc>
        <w:tc>
          <w:tcPr>
            <w:tcW w:w="1556" w:type="dxa"/>
          </w:tcPr>
          <w:p w:rsidR="001A0395" w:rsidRDefault="001A0395"/>
        </w:tc>
        <w:tc>
          <w:tcPr>
            <w:tcW w:w="574" w:type="dxa"/>
          </w:tcPr>
          <w:p w:rsidR="001A0395" w:rsidRDefault="001A0395"/>
        </w:tc>
        <w:tc>
          <w:tcPr>
            <w:tcW w:w="426" w:type="dxa"/>
          </w:tcPr>
          <w:p w:rsidR="001A0395" w:rsidRDefault="001A0395"/>
        </w:tc>
        <w:tc>
          <w:tcPr>
            <w:tcW w:w="1289" w:type="dxa"/>
            <w:shd w:val="clear" w:color="000000" w:fill="FFFFFF"/>
            <w:tcMar>
              <w:left w:w="34" w:type="dxa"/>
              <w:right w:w="34" w:type="dxa"/>
            </w:tcMar>
          </w:tcPr>
          <w:p w:rsidR="001A0395" w:rsidRDefault="001A0395"/>
        </w:tc>
        <w:tc>
          <w:tcPr>
            <w:tcW w:w="242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0395" w:rsidRDefault="001A0395"/>
        </w:tc>
        <w:tc>
          <w:tcPr>
            <w:tcW w:w="141" w:type="dxa"/>
          </w:tcPr>
          <w:p w:rsidR="001A0395" w:rsidRDefault="001A0395"/>
        </w:tc>
      </w:tr>
      <w:tr w:rsidR="001A0395" w:rsidTr="001A0395">
        <w:trPr>
          <w:trHeight w:hRule="exact" w:val="605"/>
        </w:trPr>
        <w:tc>
          <w:tcPr>
            <w:tcW w:w="723" w:type="dxa"/>
          </w:tcPr>
          <w:p w:rsidR="001A0395" w:rsidRDefault="001A0395"/>
        </w:tc>
        <w:tc>
          <w:tcPr>
            <w:tcW w:w="853" w:type="dxa"/>
          </w:tcPr>
          <w:p w:rsidR="001A0395" w:rsidRDefault="001A0395"/>
        </w:tc>
        <w:tc>
          <w:tcPr>
            <w:tcW w:w="284" w:type="dxa"/>
          </w:tcPr>
          <w:p w:rsidR="001A0395" w:rsidRDefault="001A0395"/>
        </w:tc>
        <w:tc>
          <w:tcPr>
            <w:tcW w:w="1969" w:type="dxa"/>
          </w:tcPr>
          <w:p w:rsidR="001A0395" w:rsidRDefault="001A0395"/>
        </w:tc>
        <w:tc>
          <w:tcPr>
            <w:tcW w:w="16" w:type="dxa"/>
          </w:tcPr>
          <w:p w:rsidR="001A0395" w:rsidRDefault="001A0395"/>
        </w:tc>
        <w:tc>
          <w:tcPr>
            <w:tcW w:w="1556" w:type="dxa"/>
          </w:tcPr>
          <w:p w:rsidR="001A0395" w:rsidRDefault="001A0395"/>
        </w:tc>
        <w:tc>
          <w:tcPr>
            <w:tcW w:w="574" w:type="dxa"/>
          </w:tcPr>
          <w:p w:rsidR="001A0395" w:rsidRDefault="001A0395"/>
        </w:tc>
        <w:tc>
          <w:tcPr>
            <w:tcW w:w="426" w:type="dxa"/>
          </w:tcPr>
          <w:p w:rsidR="001A0395" w:rsidRDefault="001A0395"/>
        </w:tc>
        <w:tc>
          <w:tcPr>
            <w:tcW w:w="1289" w:type="dxa"/>
          </w:tcPr>
          <w:p w:rsidR="001A0395" w:rsidRDefault="001A0395"/>
        </w:tc>
        <w:tc>
          <w:tcPr>
            <w:tcW w:w="9" w:type="dxa"/>
          </w:tcPr>
          <w:p w:rsidR="001A0395" w:rsidRDefault="001A0395"/>
        </w:tc>
        <w:tc>
          <w:tcPr>
            <w:tcW w:w="1695" w:type="dxa"/>
          </w:tcPr>
          <w:p w:rsidR="001A0395" w:rsidRDefault="001A0395"/>
        </w:tc>
        <w:tc>
          <w:tcPr>
            <w:tcW w:w="722" w:type="dxa"/>
          </w:tcPr>
          <w:p w:rsidR="001A0395" w:rsidRDefault="001A0395"/>
        </w:tc>
        <w:tc>
          <w:tcPr>
            <w:tcW w:w="141" w:type="dxa"/>
          </w:tcPr>
          <w:p w:rsidR="001A0395" w:rsidRDefault="001A0395"/>
        </w:tc>
      </w:tr>
      <w:tr w:rsidR="001A0395" w:rsidTr="001A0395">
        <w:trPr>
          <w:trHeight w:hRule="exact" w:val="449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A0395" w:rsidRDefault="001A0395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РАБОЧАЯ ПРОГРАММА</w:t>
            </w:r>
          </w:p>
        </w:tc>
      </w:tr>
      <w:tr w:rsidR="001A0395" w:rsidTr="001A0395">
        <w:trPr>
          <w:trHeight w:hRule="exact" w:val="138"/>
        </w:trPr>
        <w:tc>
          <w:tcPr>
            <w:tcW w:w="723" w:type="dxa"/>
          </w:tcPr>
          <w:p w:rsidR="001A0395" w:rsidRDefault="001A0395"/>
        </w:tc>
        <w:tc>
          <w:tcPr>
            <w:tcW w:w="853" w:type="dxa"/>
          </w:tcPr>
          <w:p w:rsidR="001A0395" w:rsidRDefault="001A0395"/>
        </w:tc>
        <w:tc>
          <w:tcPr>
            <w:tcW w:w="284" w:type="dxa"/>
          </w:tcPr>
          <w:p w:rsidR="001A0395" w:rsidRDefault="001A0395"/>
        </w:tc>
        <w:tc>
          <w:tcPr>
            <w:tcW w:w="1969" w:type="dxa"/>
          </w:tcPr>
          <w:p w:rsidR="001A0395" w:rsidRDefault="001A0395"/>
        </w:tc>
        <w:tc>
          <w:tcPr>
            <w:tcW w:w="16" w:type="dxa"/>
          </w:tcPr>
          <w:p w:rsidR="001A0395" w:rsidRDefault="001A0395"/>
        </w:tc>
        <w:tc>
          <w:tcPr>
            <w:tcW w:w="1556" w:type="dxa"/>
          </w:tcPr>
          <w:p w:rsidR="001A0395" w:rsidRDefault="001A0395"/>
        </w:tc>
        <w:tc>
          <w:tcPr>
            <w:tcW w:w="574" w:type="dxa"/>
          </w:tcPr>
          <w:p w:rsidR="001A0395" w:rsidRDefault="001A0395"/>
        </w:tc>
        <w:tc>
          <w:tcPr>
            <w:tcW w:w="426" w:type="dxa"/>
          </w:tcPr>
          <w:p w:rsidR="001A0395" w:rsidRDefault="001A0395"/>
        </w:tc>
        <w:tc>
          <w:tcPr>
            <w:tcW w:w="1289" w:type="dxa"/>
          </w:tcPr>
          <w:p w:rsidR="001A0395" w:rsidRDefault="001A0395"/>
        </w:tc>
        <w:tc>
          <w:tcPr>
            <w:tcW w:w="9" w:type="dxa"/>
          </w:tcPr>
          <w:p w:rsidR="001A0395" w:rsidRDefault="001A0395"/>
        </w:tc>
        <w:tc>
          <w:tcPr>
            <w:tcW w:w="1695" w:type="dxa"/>
          </w:tcPr>
          <w:p w:rsidR="001A0395" w:rsidRDefault="001A0395"/>
        </w:tc>
        <w:tc>
          <w:tcPr>
            <w:tcW w:w="722" w:type="dxa"/>
          </w:tcPr>
          <w:p w:rsidR="001A0395" w:rsidRDefault="001A0395"/>
        </w:tc>
        <w:tc>
          <w:tcPr>
            <w:tcW w:w="141" w:type="dxa"/>
          </w:tcPr>
          <w:p w:rsidR="001A0395" w:rsidRDefault="001A0395"/>
        </w:tc>
      </w:tr>
      <w:tr w:rsidR="001A0395" w:rsidRPr="001A0395" w:rsidTr="001A0395">
        <w:trPr>
          <w:trHeight w:hRule="exact" w:val="555"/>
        </w:trPr>
        <w:tc>
          <w:tcPr>
            <w:tcW w:w="157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A0395" w:rsidRDefault="001A03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</w:p>
        </w:tc>
        <w:tc>
          <w:tcPr>
            <w:tcW w:w="8681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0395" w:rsidRPr="002C56EA" w:rsidRDefault="001A03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lang w:val="ru-RU"/>
              </w:rPr>
              <w:t>Материаловедение и технология конструкционных материалов</w:t>
            </w:r>
          </w:p>
        </w:tc>
      </w:tr>
      <w:tr w:rsidR="001A0395" w:rsidRPr="001A0395" w:rsidTr="001A0395">
        <w:trPr>
          <w:trHeight w:hRule="exact" w:val="138"/>
        </w:trPr>
        <w:tc>
          <w:tcPr>
            <w:tcW w:w="723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8681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0395" w:rsidRPr="002C56EA" w:rsidRDefault="001A0395">
            <w:pPr>
              <w:rPr>
                <w:lang w:val="ru-RU"/>
              </w:rPr>
            </w:pPr>
          </w:p>
        </w:tc>
      </w:tr>
      <w:tr w:rsidR="001A0395" w:rsidRPr="001A0395" w:rsidTr="001A0395">
        <w:trPr>
          <w:trHeight w:hRule="exact" w:val="108"/>
        </w:trPr>
        <w:tc>
          <w:tcPr>
            <w:tcW w:w="723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</w:tr>
      <w:tr w:rsidR="001A0395" w:rsidRPr="001A0395" w:rsidTr="001A0395">
        <w:trPr>
          <w:trHeight w:hRule="exact" w:val="28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A0395" w:rsidRPr="002C56EA" w:rsidRDefault="001A03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56EA">
              <w:rPr>
                <w:lang w:val="ru-RU"/>
              </w:rPr>
              <w:t xml:space="preserve"> </w:t>
            </w:r>
            <w:r w:rsidRPr="002C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2C56EA">
              <w:rPr>
                <w:lang w:val="ru-RU"/>
              </w:rPr>
              <w:t xml:space="preserve"> </w:t>
            </w:r>
            <w:r w:rsidRPr="002C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23.05.03</w:t>
            </w:r>
            <w:r w:rsidRPr="002C56EA">
              <w:rPr>
                <w:lang w:val="ru-RU"/>
              </w:rPr>
              <w:t xml:space="preserve"> </w:t>
            </w:r>
            <w:r w:rsidRPr="002C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Подвижной</w:t>
            </w:r>
            <w:r w:rsidRPr="002C56EA">
              <w:rPr>
                <w:lang w:val="ru-RU"/>
              </w:rPr>
              <w:t xml:space="preserve"> </w:t>
            </w:r>
            <w:r w:rsidRPr="002C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</w:t>
            </w:r>
            <w:r w:rsidRPr="002C56EA">
              <w:rPr>
                <w:lang w:val="ru-RU"/>
              </w:rPr>
              <w:t xml:space="preserve"> </w:t>
            </w:r>
            <w:r w:rsidRPr="002C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железных</w:t>
            </w:r>
            <w:r w:rsidRPr="002C56EA">
              <w:rPr>
                <w:lang w:val="ru-RU"/>
              </w:rPr>
              <w:t xml:space="preserve"> </w:t>
            </w:r>
            <w:r w:rsidRPr="002C5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</w:t>
            </w:r>
            <w:r w:rsidRPr="002C56EA">
              <w:rPr>
                <w:lang w:val="ru-RU"/>
              </w:rPr>
              <w:t xml:space="preserve"> </w:t>
            </w:r>
          </w:p>
        </w:tc>
      </w:tr>
      <w:tr w:rsidR="001A0395" w:rsidRPr="001A0395" w:rsidTr="001A0395">
        <w:trPr>
          <w:trHeight w:hRule="exact" w:val="229"/>
        </w:trPr>
        <w:tc>
          <w:tcPr>
            <w:tcW w:w="723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</w:tr>
      <w:tr w:rsidR="001A0395" w:rsidRPr="001A0395" w:rsidTr="001A0395">
        <w:trPr>
          <w:trHeight w:hRule="exact" w:val="277"/>
        </w:trPr>
        <w:tc>
          <w:tcPr>
            <w:tcW w:w="186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A0395" w:rsidRDefault="001A03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(и):</w:t>
            </w:r>
          </w:p>
        </w:tc>
        <w:tc>
          <w:tcPr>
            <w:tcW w:w="8397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A0395" w:rsidRPr="002C56EA" w:rsidRDefault="001A03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ст. преподаватель, Исаченко Н.И.</w:t>
            </w:r>
          </w:p>
        </w:tc>
      </w:tr>
      <w:tr w:rsidR="001A0395" w:rsidRPr="001A0395" w:rsidTr="001A0395">
        <w:trPr>
          <w:trHeight w:hRule="exact" w:val="36"/>
        </w:trPr>
        <w:tc>
          <w:tcPr>
            <w:tcW w:w="723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8397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A0395" w:rsidRPr="002C56EA" w:rsidRDefault="001A0395">
            <w:pPr>
              <w:rPr>
                <w:lang w:val="ru-RU"/>
              </w:rPr>
            </w:pPr>
          </w:p>
        </w:tc>
      </w:tr>
      <w:tr w:rsidR="001A0395" w:rsidRPr="001A0395" w:rsidTr="001A0395">
        <w:trPr>
          <w:trHeight w:hRule="exact" w:val="446"/>
        </w:trPr>
        <w:tc>
          <w:tcPr>
            <w:tcW w:w="723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</w:tr>
      <w:tr w:rsidR="001A0395" w:rsidRPr="001A0395" w:rsidTr="00B830E9">
        <w:trPr>
          <w:trHeight w:hRule="exact" w:val="304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A0395" w:rsidRPr="00E72244" w:rsidRDefault="001A0395" w:rsidP="00A47E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Обсуждена</w:t>
            </w:r>
            <w:proofErr w:type="gram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заседании методической комиссии учебно-структурного подразделения:</w:t>
            </w:r>
          </w:p>
        </w:tc>
      </w:tr>
      <w:tr w:rsidR="001A0395" w:rsidRPr="001A0395" w:rsidTr="001A0395">
        <w:trPr>
          <w:trHeight w:hRule="exact" w:val="432"/>
        </w:trPr>
        <w:tc>
          <w:tcPr>
            <w:tcW w:w="723" w:type="dxa"/>
          </w:tcPr>
          <w:p w:rsidR="001A0395" w:rsidRPr="00E72244" w:rsidRDefault="001A0395" w:rsidP="00A47E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1A0395" w:rsidRPr="00E72244" w:rsidRDefault="001A0395" w:rsidP="00A47E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dxa"/>
          </w:tcPr>
          <w:p w:rsidR="001A0395" w:rsidRPr="00E72244" w:rsidRDefault="001A0395" w:rsidP="00A47E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9" w:type="dxa"/>
          </w:tcPr>
          <w:p w:rsidR="001A0395" w:rsidRPr="00E72244" w:rsidRDefault="001A0395" w:rsidP="00A47E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</w:tr>
      <w:tr w:rsidR="001A0395" w:rsidTr="001A0395">
        <w:trPr>
          <w:trHeight w:hRule="exact" w:val="304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A0395" w:rsidRPr="00E72244" w:rsidRDefault="001A0395" w:rsidP="00A47E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25.05.2022г. № 4</w:t>
            </w:r>
          </w:p>
        </w:tc>
      </w:tr>
      <w:tr w:rsidR="001A0395" w:rsidTr="001A0395">
        <w:trPr>
          <w:trHeight w:hRule="exact" w:val="152"/>
        </w:trPr>
        <w:tc>
          <w:tcPr>
            <w:tcW w:w="723" w:type="dxa"/>
          </w:tcPr>
          <w:p w:rsidR="001A0395" w:rsidRPr="00E72244" w:rsidRDefault="001A0395" w:rsidP="00A47E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1A0395" w:rsidRPr="00E72244" w:rsidRDefault="001A0395" w:rsidP="00A47E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A0395" w:rsidRPr="00E72244" w:rsidRDefault="001A0395" w:rsidP="00A47E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A0395" w:rsidRPr="00E72244" w:rsidRDefault="001A0395" w:rsidP="00A47E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" w:type="dxa"/>
          </w:tcPr>
          <w:p w:rsidR="001A0395" w:rsidRDefault="001A0395"/>
        </w:tc>
        <w:tc>
          <w:tcPr>
            <w:tcW w:w="1556" w:type="dxa"/>
          </w:tcPr>
          <w:p w:rsidR="001A0395" w:rsidRDefault="001A0395"/>
        </w:tc>
        <w:tc>
          <w:tcPr>
            <w:tcW w:w="574" w:type="dxa"/>
          </w:tcPr>
          <w:p w:rsidR="001A0395" w:rsidRDefault="001A0395"/>
        </w:tc>
        <w:tc>
          <w:tcPr>
            <w:tcW w:w="426" w:type="dxa"/>
          </w:tcPr>
          <w:p w:rsidR="001A0395" w:rsidRDefault="001A0395"/>
        </w:tc>
        <w:tc>
          <w:tcPr>
            <w:tcW w:w="1289" w:type="dxa"/>
          </w:tcPr>
          <w:p w:rsidR="001A0395" w:rsidRDefault="001A0395"/>
        </w:tc>
        <w:tc>
          <w:tcPr>
            <w:tcW w:w="9" w:type="dxa"/>
          </w:tcPr>
          <w:p w:rsidR="001A0395" w:rsidRDefault="001A0395"/>
        </w:tc>
        <w:tc>
          <w:tcPr>
            <w:tcW w:w="1695" w:type="dxa"/>
          </w:tcPr>
          <w:p w:rsidR="001A0395" w:rsidRDefault="001A0395"/>
        </w:tc>
        <w:tc>
          <w:tcPr>
            <w:tcW w:w="722" w:type="dxa"/>
          </w:tcPr>
          <w:p w:rsidR="001A0395" w:rsidRDefault="001A0395"/>
        </w:tc>
        <w:tc>
          <w:tcPr>
            <w:tcW w:w="141" w:type="dxa"/>
          </w:tcPr>
          <w:p w:rsidR="001A0395" w:rsidRDefault="001A0395"/>
        </w:tc>
      </w:tr>
      <w:tr w:rsidR="001A0395" w:rsidRPr="001A0395" w:rsidTr="00E9399B">
        <w:trPr>
          <w:trHeight w:hRule="exact" w:val="112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A0395" w:rsidRPr="00E72244" w:rsidRDefault="001A0395" w:rsidP="00A47E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Обсуждена на заседании методической комиссии </w:t>
            </w: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БАмИЖТ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филиала ДВГУПС в г</w:t>
            </w:r>
            <w:proofErr w:type="gram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.Т</w:t>
            </w:r>
            <w:proofErr w:type="gram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ынде</w:t>
            </w:r>
          </w:p>
          <w:p w:rsidR="001A0395" w:rsidRPr="00E72244" w:rsidRDefault="001A0395" w:rsidP="00A47E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A0395" w:rsidRPr="001A0395" w:rsidTr="001A0395">
        <w:trPr>
          <w:trHeight w:hRule="exact" w:val="45"/>
        </w:trPr>
        <w:tc>
          <w:tcPr>
            <w:tcW w:w="723" w:type="dxa"/>
          </w:tcPr>
          <w:p w:rsidR="001A0395" w:rsidRPr="00E72244" w:rsidRDefault="001A0395" w:rsidP="00A47E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1A0395" w:rsidRPr="00E72244" w:rsidRDefault="001A0395" w:rsidP="00A47E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dxa"/>
          </w:tcPr>
          <w:p w:rsidR="001A0395" w:rsidRPr="00E72244" w:rsidRDefault="001A0395" w:rsidP="00A47E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9" w:type="dxa"/>
          </w:tcPr>
          <w:p w:rsidR="001A0395" w:rsidRPr="00E72244" w:rsidRDefault="001A0395" w:rsidP="00A47E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</w:tr>
      <w:tr w:rsidR="001A0395" w:rsidRPr="001A0395" w:rsidTr="001A0395">
        <w:trPr>
          <w:trHeight w:hRule="exact" w:val="556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A0395" w:rsidRPr="00E72244" w:rsidRDefault="001A0395" w:rsidP="00A47E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30.06.2022 г. № 6</w:t>
            </w:r>
          </w:p>
        </w:tc>
      </w:tr>
      <w:tr w:rsidR="001A0395" w:rsidRPr="001A0395" w:rsidTr="001A0395">
        <w:trPr>
          <w:trHeight w:hRule="exact" w:val="2497"/>
        </w:trPr>
        <w:tc>
          <w:tcPr>
            <w:tcW w:w="723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1A0395" w:rsidRPr="002C56EA" w:rsidRDefault="001A0395">
            <w:pPr>
              <w:rPr>
                <w:lang w:val="ru-RU"/>
              </w:rPr>
            </w:pPr>
          </w:p>
        </w:tc>
      </w:tr>
      <w:tr w:rsidR="001A0395" w:rsidTr="001A0395">
        <w:trPr>
          <w:trHeight w:hRule="exact" w:val="55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A0395" w:rsidRDefault="001A03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Тында</w:t>
            </w:r>
            <w:proofErr w:type="spellEnd"/>
          </w:p>
          <w:p w:rsidR="001A0395" w:rsidRDefault="001A03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 г.</w:t>
            </w:r>
          </w:p>
        </w:tc>
      </w:tr>
    </w:tbl>
    <w:p w:rsidR="002424F2" w:rsidRDefault="002C56E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52"/>
        <w:gridCol w:w="6718"/>
        <w:gridCol w:w="974"/>
      </w:tblGrid>
      <w:tr w:rsidR="002424F2">
        <w:trPr>
          <w:trHeight w:hRule="exact" w:val="14"/>
        </w:trPr>
        <w:tc>
          <w:tcPr>
            <w:tcW w:w="979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24F2" w:rsidRDefault="002424F2"/>
        </w:tc>
        <w:tc>
          <w:tcPr>
            <w:tcW w:w="1007" w:type="dxa"/>
            <w:vMerge w:val="restart"/>
            <w:tcBorders>
              <w:top w:val="single" w:sz="8" w:space="0" w:color="000000"/>
            </w:tcBorders>
            <w:shd w:val="clear" w:color="C0C0C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2424F2">
        <w:trPr>
          <w:trHeight w:hRule="exact" w:val="402"/>
        </w:trPr>
        <w:tc>
          <w:tcPr>
            <w:tcW w:w="2694" w:type="dxa"/>
          </w:tcPr>
          <w:p w:rsidR="002424F2" w:rsidRDefault="002424F2"/>
        </w:tc>
        <w:tc>
          <w:tcPr>
            <w:tcW w:w="7088" w:type="dxa"/>
          </w:tcPr>
          <w:p w:rsidR="002424F2" w:rsidRDefault="002424F2"/>
        </w:tc>
        <w:tc>
          <w:tcPr>
            <w:tcW w:w="1007" w:type="dxa"/>
            <w:vMerge/>
            <w:tcBorders>
              <w:top w:val="single" w:sz="8" w:space="0" w:color="000000"/>
            </w:tcBorders>
            <w:shd w:val="clear" w:color="C0C0C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24F2" w:rsidRDefault="002424F2"/>
        </w:tc>
      </w:tr>
      <w:tr w:rsidR="002424F2">
        <w:trPr>
          <w:trHeight w:hRule="exact" w:val="13"/>
        </w:trPr>
        <w:tc>
          <w:tcPr>
            <w:tcW w:w="2694" w:type="dxa"/>
          </w:tcPr>
          <w:p w:rsidR="002424F2" w:rsidRDefault="002424F2"/>
        </w:tc>
        <w:tc>
          <w:tcPr>
            <w:tcW w:w="7088" w:type="dxa"/>
          </w:tcPr>
          <w:p w:rsidR="002424F2" w:rsidRDefault="002424F2"/>
        </w:tc>
        <w:tc>
          <w:tcPr>
            <w:tcW w:w="993" w:type="dxa"/>
          </w:tcPr>
          <w:p w:rsidR="002424F2" w:rsidRDefault="002424F2"/>
        </w:tc>
      </w:tr>
      <w:tr w:rsidR="002424F2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24F2" w:rsidRDefault="002424F2"/>
        </w:tc>
      </w:tr>
      <w:tr w:rsidR="002424F2">
        <w:trPr>
          <w:trHeight w:hRule="exact" w:val="96"/>
        </w:trPr>
        <w:tc>
          <w:tcPr>
            <w:tcW w:w="2694" w:type="dxa"/>
          </w:tcPr>
          <w:p w:rsidR="002424F2" w:rsidRDefault="002424F2"/>
        </w:tc>
        <w:tc>
          <w:tcPr>
            <w:tcW w:w="7088" w:type="dxa"/>
          </w:tcPr>
          <w:p w:rsidR="002424F2" w:rsidRDefault="002424F2"/>
        </w:tc>
        <w:tc>
          <w:tcPr>
            <w:tcW w:w="993" w:type="dxa"/>
          </w:tcPr>
          <w:p w:rsidR="002424F2" w:rsidRDefault="002424F2"/>
        </w:tc>
      </w:tr>
      <w:tr w:rsidR="002424F2" w:rsidRPr="001A0395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2424F2" w:rsidRPr="001A0395">
        <w:trPr>
          <w:trHeight w:hRule="exact" w:val="138"/>
        </w:trPr>
        <w:tc>
          <w:tcPr>
            <w:tcW w:w="269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2424F2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2023 г.</w:t>
            </w:r>
          </w:p>
        </w:tc>
      </w:tr>
      <w:tr w:rsidR="002424F2">
        <w:trPr>
          <w:trHeight w:hRule="exact" w:val="138"/>
        </w:trPr>
        <w:tc>
          <w:tcPr>
            <w:tcW w:w="2694" w:type="dxa"/>
          </w:tcPr>
          <w:p w:rsidR="002424F2" w:rsidRDefault="002424F2"/>
        </w:tc>
        <w:tc>
          <w:tcPr>
            <w:tcW w:w="7088" w:type="dxa"/>
          </w:tcPr>
          <w:p w:rsidR="002424F2" w:rsidRDefault="002424F2"/>
        </w:tc>
        <w:tc>
          <w:tcPr>
            <w:tcW w:w="993" w:type="dxa"/>
          </w:tcPr>
          <w:p w:rsidR="002424F2" w:rsidRDefault="002424F2"/>
        </w:tc>
      </w:tr>
      <w:tr w:rsidR="002424F2" w:rsidRPr="001A0395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2023-2024 учебном году на заседании кафедры</w:t>
            </w:r>
          </w:p>
        </w:tc>
      </w:tr>
      <w:tr w:rsidR="002424F2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2424F2">
        <w:trPr>
          <w:trHeight w:hRule="exact" w:val="138"/>
        </w:trPr>
        <w:tc>
          <w:tcPr>
            <w:tcW w:w="2694" w:type="dxa"/>
          </w:tcPr>
          <w:p w:rsidR="002424F2" w:rsidRDefault="002424F2"/>
        </w:tc>
        <w:tc>
          <w:tcPr>
            <w:tcW w:w="7088" w:type="dxa"/>
          </w:tcPr>
          <w:p w:rsidR="002424F2" w:rsidRDefault="002424F2"/>
        </w:tc>
        <w:tc>
          <w:tcPr>
            <w:tcW w:w="993" w:type="dxa"/>
          </w:tcPr>
          <w:p w:rsidR="002424F2" w:rsidRDefault="002424F2"/>
        </w:tc>
      </w:tr>
      <w:tr w:rsidR="002424F2" w:rsidRPr="001A0395">
        <w:trPr>
          <w:trHeight w:hRule="exact" w:val="694"/>
        </w:trPr>
        <w:tc>
          <w:tcPr>
            <w:tcW w:w="2694" w:type="dxa"/>
          </w:tcPr>
          <w:p w:rsidR="002424F2" w:rsidRDefault="002424F2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2023 г.  №  __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2424F2" w:rsidRPr="001A0395">
        <w:trPr>
          <w:trHeight w:hRule="exact" w:val="138"/>
        </w:trPr>
        <w:tc>
          <w:tcPr>
            <w:tcW w:w="269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13"/>
        </w:trPr>
        <w:tc>
          <w:tcPr>
            <w:tcW w:w="269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96"/>
        </w:trPr>
        <w:tc>
          <w:tcPr>
            <w:tcW w:w="269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2424F2" w:rsidRPr="001A0395">
        <w:trPr>
          <w:trHeight w:hRule="exact" w:val="138"/>
        </w:trPr>
        <w:tc>
          <w:tcPr>
            <w:tcW w:w="269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2424F2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2024 г.</w:t>
            </w:r>
          </w:p>
        </w:tc>
      </w:tr>
      <w:tr w:rsidR="002424F2">
        <w:trPr>
          <w:trHeight w:hRule="exact" w:val="138"/>
        </w:trPr>
        <w:tc>
          <w:tcPr>
            <w:tcW w:w="2694" w:type="dxa"/>
          </w:tcPr>
          <w:p w:rsidR="002424F2" w:rsidRDefault="002424F2"/>
        </w:tc>
        <w:tc>
          <w:tcPr>
            <w:tcW w:w="7088" w:type="dxa"/>
          </w:tcPr>
          <w:p w:rsidR="002424F2" w:rsidRDefault="002424F2"/>
        </w:tc>
        <w:tc>
          <w:tcPr>
            <w:tcW w:w="993" w:type="dxa"/>
          </w:tcPr>
          <w:p w:rsidR="002424F2" w:rsidRDefault="002424F2"/>
        </w:tc>
      </w:tr>
      <w:tr w:rsidR="002424F2" w:rsidRPr="001A0395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2024-2025 учебном году на заседании кафедры</w:t>
            </w:r>
          </w:p>
        </w:tc>
      </w:tr>
      <w:tr w:rsidR="002424F2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2424F2">
        <w:trPr>
          <w:trHeight w:hRule="exact" w:val="138"/>
        </w:trPr>
        <w:tc>
          <w:tcPr>
            <w:tcW w:w="2694" w:type="dxa"/>
          </w:tcPr>
          <w:p w:rsidR="002424F2" w:rsidRDefault="002424F2"/>
        </w:tc>
        <w:tc>
          <w:tcPr>
            <w:tcW w:w="7088" w:type="dxa"/>
          </w:tcPr>
          <w:p w:rsidR="002424F2" w:rsidRDefault="002424F2"/>
        </w:tc>
        <w:tc>
          <w:tcPr>
            <w:tcW w:w="993" w:type="dxa"/>
          </w:tcPr>
          <w:p w:rsidR="002424F2" w:rsidRDefault="002424F2"/>
        </w:tc>
      </w:tr>
      <w:tr w:rsidR="002424F2" w:rsidRPr="001A0395">
        <w:trPr>
          <w:trHeight w:hRule="exact" w:val="694"/>
        </w:trPr>
        <w:tc>
          <w:tcPr>
            <w:tcW w:w="2694" w:type="dxa"/>
          </w:tcPr>
          <w:p w:rsidR="002424F2" w:rsidRDefault="002424F2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2024 г.  №  __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2424F2" w:rsidRPr="001A0395">
        <w:trPr>
          <w:trHeight w:hRule="exact" w:val="138"/>
        </w:trPr>
        <w:tc>
          <w:tcPr>
            <w:tcW w:w="269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13"/>
        </w:trPr>
        <w:tc>
          <w:tcPr>
            <w:tcW w:w="269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96"/>
        </w:trPr>
        <w:tc>
          <w:tcPr>
            <w:tcW w:w="269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2424F2" w:rsidRPr="001A0395">
        <w:trPr>
          <w:trHeight w:hRule="exact" w:val="138"/>
        </w:trPr>
        <w:tc>
          <w:tcPr>
            <w:tcW w:w="269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2424F2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2025 г.</w:t>
            </w:r>
          </w:p>
        </w:tc>
      </w:tr>
      <w:tr w:rsidR="002424F2">
        <w:trPr>
          <w:trHeight w:hRule="exact" w:val="138"/>
        </w:trPr>
        <w:tc>
          <w:tcPr>
            <w:tcW w:w="2694" w:type="dxa"/>
          </w:tcPr>
          <w:p w:rsidR="002424F2" w:rsidRDefault="002424F2"/>
        </w:tc>
        <w:tc>
          <w:tcPr>
            <w:tcW w:w="7088" w:type="dxa"/>
          </w:tcPr>
          <w:p w:rsidR="002424F2" w:rsidRDefault="002424F2"/>
        </w:tc>
        <w:tc>
          <w:tcPr>
            <w:tcW w:w="993" w:type="dxa"/>
          </w:tcPr>
          <w:p w:rsidR="002424F2" w:rsidRDefault="002424F2"/>
        </w:tc>
      </w:tr>
      <w:tr w:rsidR="002424F2" w:rsidRPr="001A0395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2025-2026 учебном году на заседании кафедры</w:t>
            </w:r>
          </w:p>
        </w:tc>
      </w:tr>
      <w:tr w:rsidR="002424F2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2424F2">
        <w:trPr>
          <w:trHeight w:hRule="exact" w:val="138"/>
        </w:trPr>
        <w:tc>
          <w:tcPr>
            <w:tcW w:w="2694" w:type="dxa"/>
          </w:tcPr>
          <w:p w:rsidR="002424F2" w:rsidRDefault="002424F2"/>
        </w:tc>
        <w:tc>
          <w:tcPr>
            <w:tcW w:w="7088" w:type="dxa"/>
          </w:tcPr>
          <w:p w:rsidR="002424F2" w:rsidRDefault="002424F2"/>
        </w:tc>
        <w:tc>
          <w:tcPr>
            <w:tcW w:w="993" w:type="dxa"/>
          </w:tcPr>
          <w:p w:rsidR="002424F2" w:rsidRDefault="002424F2"/>
        </w:tc>
      </w:tr>
      <w:tr w:rsidR="002424F2" w:rsidRPr="001A0395">
        <w:trPr>
          <w:trHeight w:hRule="exact" w:val="694"/>
        </w:trPr>
        <w:tc>
          <w:tcPr>
            <w:tcW w:w="2694" w:type="dxa"/>
          </w:tcPr>
          <w:p w:rsidR="002424F2" w:rsidRDefault="002424F2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2025 г.  №  __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2424F2" w:rsidRPr="001A0395">
        <w:trPr>
          <w:trHeight w:hRule="exact" w:val="138"/>
        </w:trPr>
        <w:tc>
          <w:tcPr>
            <w:tcW w:w="269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13"/>
        </w:trPr>
        <w:tc>
          <w:tcPr>
            <w:tcW w:w="269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96"/>
        </w:trPr>
        <w:tc>
          <w:tcPr>
            <w:tcW w:w="269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2424F2" w:rsidRPr="001A0395">
        <w:trPr>
          <w:trHeight w:hRule="exact" w:val="138"/>
        </w:trPr>
        <w:tc>
          <w:tcPr>
            <w:tcW w:w="269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2424F2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2026 г.</w:t>
            </w:r>
          </w:p>
        </w:tc>
      </w:tr>
      <w:tr w:rsidR="002424F2">
        <w:trPr>
          <w:trHeight w:hRule="exact" w:val="138"/>
        </w:trPr>
        <w:tc>
          <w:tcPr>
            <w:tcW w:w="2694" w:type="dxa"/>
          </w:tcPr>
          <w:p w:rsidR="002424F2" w:rsidRDefault="002424F2"/>
        </w:tc>
        <w:tc>
          <w:tcPr>
            <w:tcW w:w="7088" w:type="dxa"/>
          </w:tcPr>
          <w:p w:rsidR="002424F2" w:rsidRDefault="002424F2"/>
        </w:tc>
        <w:tc>
          <w:tcPr>
            <w:tcW w:w="993" w:type="dxa"/>
          </w:tcPr>
          <w:p w:rsidR="002424F2" w:rsidRDefault="002424F2"/>
        </w:tc>
      </w:tr>
      <w:tr w:rsidR="002424F2" w:rsidRPr="001A0395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2026-2027 учебном году на заседании кафедры</w:t>
            </w:r>
          </w:p>
        </w:tc>
      </w:tr>
      <w:tr w:rsidR="002424F2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2424F2">
        <w:trPr>
          <w:trHeight w:hRule="exact" w:val="138"/>
        </w:trPr>
        <w:tc>
          <w:tcPr>
            <w:tcW w:w="2694" w:type="dxa"/>
          </w:tcPr>
          <w:p w:rsidR="002424F2" w:rsidRDefault="002424F2"/>
        </w:tc>
        <w:tc>
          <w:tcPr>
            <w:tcW w:w="7088" w:type="dxa"/>
          </w:tcPr>
          <w:p w:rsidR="002424F2" w:rsidRDefault="002424F2"/>
        </w:tc>
        <w:tc>
          <w:tcPr>
            <w:tcW w:w="993" w:type="dxa"/>
          </w:tcPr>
          <w:p w:rsidR="002424F2" w:rsidRDefault="002424F2"/>
        </w:tc>
      </w:tr>
      <w:tr w:rsidR="002424F2" w:rsidRPr="001A0395">
        <w:trPr>
          <w:trHeight w:hRule="exact" w:val="694"/>
        </w:trPr>
        <w:tc>
          <w:tcPr>
            <w:tcW w:w="2694" w:type="dxa"/>
          </w:tcPr>
          <w:p w:rsidR="002424F2" w:rsidRDefault="002424F2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2026 г.  №  __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</w:tbl>
    <w:p w:rsidR="002424F2" w:rsidRPr="002C56EA" w:rsidRDefault="002C56EA">
      <w:pPr>
        <w:rPr>
          <w:sz w:val="0"/>
          <w:szCs w:val="0"/>
          <w:lang w:val="ru-RU"/>
        </w:rPr>
      </w:pPr>
      <w:r w:rsidRPr="002C56E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5"/>
        <w:gridCol w:w="1288"/>
        <w:gridCol w:w="486"/>
        <w:gridCol w:w="237"/>
        <w:gridCol w:w="143"/>
        <w:gridCol w:w="104"/>
        <w:gridCol w:w="192"/>
        <w:gridCol w:w="295"/>
        <w:gridCol w:w="485"/>
        <w:gridCol w:w="242"/>
        <w:gridCol w:w="243"/>
        <w:gridCol w:w="195"/>
        <w:gridCol w:w="405"/>
        <w:gridCol w:w="2825"/>
        <w:gridCol w:w="1817"/>
        <w:gridCol w:w="575"/>
        <w:gridCol w:w="281"/>
        <w:gridCol w:w="142"/>
      </w:tblGrid>
      <w:tr w:rsidR="002424F2">
        <w:trPr>
          <w:trHeight w:hRule="exact" w:val="277"/>
        </w:trPr>
        <w:tc>
          <w:tcPr>
            <w:tcW w:w="28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472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238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92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469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242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231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96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396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2866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007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424F2">
        <w:trPr>
          <w:trHeight w:hRule="exact" w:val="277"/>
        </w:trPr>
        <w:tc>
          <w:tcPr>
            <w:tcW w:w="284" w:type="dxa"/>
          </w:tcPr>
          <w:p w:rsidR="002424F2" w:rsidRDefault="002424F2"/>
        </w:tc>
        <w:tc>
          <w:tcPr>
            <w:tcW w:w="1277" w:type="dxa"/>
          </w:tcPr>
          <w:p w:rsidR="002424F2" w:rsidRDefault="002424F2"/>
        </w:tc>
        <w:tc>
          <w:tcPr>
            <w:tcW w:w="472" w:type="dxa"/>
          </w:tcPr>
          <w:p w:rsidR="002424F2" w:rsidRDefault="002424F2"/>
        </w:tc>
        <w:tc>
          <w:tcPr>
            <w:tcW w:w="238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  <w:tc>
          <w:tcPr>
            <w:tcW w:w="93" w:type="dxa"/>
          </w:tcPr>
          <w:p w:rsidR="002424F2" w:rsidRDefault="002424F2"/>
        </w:tc>
        <w:tc>
          <w:tcPr>
            <w:tcW w:w="192" w:type="dxa"/>
          </w:tcPr>
          <w:p w:rsidR="002424F2" w:rsidRDefault="002424F2"/>
        </w:tc>
        <w:tc>
          <w:tcPr>
            <w:tcW w:w="285" w:type="dxa"/>
          </w:tcPr>
          <w:p w:rsidR="002424F2" w:rsidRDefault="002424F2"/>
        </w:tc>
        <w:tc>
          <w:tcPr>
            <w:tcW w:w="469" w:type="dxa"/>
          </w:tcPr>
          <w:p w:rsidR="002424F2" w:rsidRDefault="002424F2"/>
        </w:tc>
        <w:tc>
          <w:tcPr>
            <w:tcW w:w="242" w:type="dxa"/>
          </w:tcPr>
          <w:p w:rsidR="002424F2" w:rsidRDefault="002424F2"/>
        </w:tc>
        <w:tc>
          <w:tcPr>
            <w:tcW w:w="231" w:type="dxa"/>
          </w:tcPr>
          <w:p w:rsidR="002424F2" w:rsidRDefault="002424F2"/>
        </w:tc>
        <w:tc>
          <w:tcPr>
            <w:tcW w:w="196" w:type="dxa"/>
          </w:tcPr>
          <w:p w:rsidR="002424F2" w:rsidRDefault="002424F2"/>
        </w:tc>
        <w:tc>
          <w:tcPr>
            <w:tcW w:w="396" w:type="dxa"/>
          </w:tcPr>
          <w:p w:rsidR="002424F2" w:rsidRDefault="002424F2"/>
        </w:tc>
        <w:tc>
          <w:tcPr>
            <w:tcW w:w="2866" w:type="dxa"/>
          </w:tcPr>
          <w:p w:rsidR="002424F2" w:rsidRDefault="002424F2"/>
        </w:tc>
        <w:tc>
          <w:tcPr>
            <w:tcW w:w="1844" w:type="dxa"/>
          </w:tcPr>
          <w:p w:rsidR="002424F2" w:rsidRDefault="002424F2"/>
        </w:tc>
        <w:tc>
          <w:tcPr>
            <w:tcW w:w="568" w:type="dxa"/>
          </w:tcPr>
          <w:p w:rsidR="002424F2" w:rsidRDefault="002424F2"/>
        </w:tc>
        <w:tc>
          <w:tcPr>
            <w:tcW w:w="284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  <w:tr w:rsidR="002424F2" w:rsidRPr="001A0395">
        <w:trPr>
          <w:trHeight w:hRule="exact" w:val="277"/>
        </w:trPr>
        <w:tc>
          <w:tcPr>
            <w:tcW w:w="10221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дисциплины  Материаловедение и технология конструкционных материалов</w:t>
            </w:r>
          </w:p>
        </w:tc>
      </w:tr>
      <w:tr w:rsidR="002424F2" w:rsidRPr="001A0395">
        <w:trPr>
          <w:trHeight w:hRule="exact" w:val="694"/>
        </w:trPr>
        <w:tc>
          <w:tcPr>
            <w:tcW w:w="10221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разработана</w:t>
            </w:r>
            <w:proofErr w:type="gram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соответствии с ФГОС, утвержденным приказом Министерства образования и науки Российской Федерации от 27.03.2018 № 215</w:t>
            </w:r>
          </w:p>
        </w:tc>
      </w:tr>
      <w:tr w:rsidR="002424F2">
        <w:trPr>
          <w:trHeight w:hRule="exact" w:val="277"/>
        </w:trPr>
        <w:tc>
          <w:tcPr>
            <w:tcW w:w="2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</w:p>
        </w:tc>
        <w:tc>
          <w:tcPr>
            <w:tcW w:w="738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инженер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путей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сообщения</w:t>
            </w:r>
            <w:proofErr w:type="spellEnd"/>
          </w:p>
        </w:tc>
        <w:tc>
          <w:tcPr>
            <w:tcW w:w="284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  <w:tr w:rsidR="002424F2">
        <w:trPr>
          <w:trHeight w:hRule="exact" w:val="138"/>
        </w:trPr>
        <w:tc>
          <w:tcPr>
            <w:tcW w:w="284" w:type="dxa"/>
          </w:tcPr>
          <w:p w:rsidR="002424F2" w:rsidRDefault="002424F2"/>
        </w:tc>
        <w:tc>
          <w:tcPr>
            <w:tcW w:w="1277" w:type="dxa"/>
          </w:tcPr>
          <w:p w:rsidR="002424F2" w:rsidRDefault="002424F2"/>
        </w:tc>
        <w:tc>
          <w:tcPr>
            <w:tcW w:w="472" w:type="dxa"/>
          </w:tcPr>
          <w:p w:rsidR="002424F2" w:rsidRDefault="002424F2"/>
        </w:tc>
        <w:tc>
          <w:tcPr>
            <w:tcW w:w="238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  <w:tc>
          <w:tcPr>
            <w:tcW w:w="93" w:type="dxa"/>
          </w:tcPr>
          <w:p w:rsidR="002424F2" w:rsidRDefault="002424F2"/>
        </w:tc>
        <w:tc>
          <w:tcPr>
            <w:tcW w:w="192" w:type="dxa"/>
          </w:tcPr>
          <w:p w:rsidR="002424F2" w:rsidRDefault="002424F2"/>
        </w:tc>
        <w:tc>
          <w:tcPr>
            <w:tcW w:w="285" w:type="dxa"/>
          </w:tcPr>
          <w:p w:rsidR="002424F2" w:rsidRDefault="002424F2"/>
        </w:tc>
        <w:tc>
          <w:tcPr>
            <w:tcW w:w="469" w:type="dxa"/>
          </w:tcPr>
          <w:p w:rsidR="002424F2" w:rsidRDefault="002424F2"/>
        </w:tc>
        <w:tc>
          <w:tcPr>
            <w:tcW w:w="242" w:type="dxa"/>
          </w:tcPr>
          <w:p w:rsidR="002424F2" w:rsidRDefault="002424F2"/>
        </w:tc>
        <w:tc>
          <w:tcPr>
            <w:tcW w:w="231" w:type="dxa"/>
          </w:tcPr>
          <w:p w:rsidR="002424F2" w:rsidRDefault="002424F2"/>
        </w:tc>
        <w:tc>
          <w:tcPr>
            <w:tcW w:w="196" w:type="dxa"/>
          </w:tcPr>
          <w:p w:rsidR="002424F2" w:rsidRDefault="002424F2"/>
        </w:tc>
        <w:tc>
          <w:tcPr>
            <w:tcW w:w="396" w:type="dxa"/>
          </w:tcPr>
          <w:p w:rsidR="002424F2" w:rsidRDefault="002424F2"/>
        </w:tc>
        <w:tc>
          <w:tcPr>
            <w:tcW w:w="2866" w:type="dxa"/>
          </w:tcPr>
          <w:p w:rsidR="002424F2" w:rsidRDefault="002424F2"/>
        </w:tc>
        <w:tc>
          <w:tcPr>
            <w:tcW w:w="1844" w:type="dxa"/>
          </w:tcPr>
          <w:p w:rsidR="002424F2" w:rsidRDefault="002424F2"/>
        </w:tc>
        <w:tc>
          <w:tcPr>
            <w:tcW w:w="568" w:type="dxa"/>
          </w:tcPr>
          <w:p w:rsidR="002424F2" w:rsidRDefault="002424F2"/>
        </w:tc>
        <w:tc>
          <w:tcPr>
            <w:tcW w:w="284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  <w:tr w:rsidR="002424F2">
        <w:trPr>
          <w:trHeight w:hRule="exact" w:val="277"/>
        </w:trPr>
        <w:tc>
          <w:tcPr>
            <w:tcW w:w="2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</w:p>
        </w:tc>
        <w:tc>
          <w:tcPr>
            <w:tcW w:w="738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очная</w:t>
            </w:r>
            <w:proofErr w:type="spellEnd"/>
          </w:p>
        </w:tc>
        <w:tc>
          <w:tcPr>
            <w:tcW w:w="284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  <w:tr w:rsidR="002424F2">
        <w:trPr>
          <w:trHeight w:hRule="exact" w:val="277"/>
        </w:trPr>
        <w:tc>
          <w:tcPr>
            <w:tcW w:w="284" w:type="dxa"/>
          </w:tcPr>
          <w:p w:rsidR="002424F2" w:rsidRDefault="002424F2"/>
        </w:tc>
        <w:tc>
          <w:tcPr>
            <w:tcW w:w="1277" w:type="dxa"/>
          </w:tcPr>
          <w:p w:rsidR="002424F2" w:rsidRDefault="002424F2"/>
        </w:tc>
        <w:tc>
          <w:tcPr>
            <w:tcW w:w="472" w:type="dxa"/>
          </w:tcPr>
          <w:p w:rsidR="002424F2" w:rsidRDefault="002424F2"/>
        </w:tc>
        <w:tc>
          <w:tcPr>
            <w:tcW w:w="238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  <w:tc>
          <w:tcPr>
            <w:tcW w:w="93" w:type="dxa"/>
          </w:tcPr>
          <w:p w:rsidR="002424F2" w:rsidRDefault="002424F2"/>
        </w:tc>
        <w:tc>
          <w:tcPr>
            <w:tcW w:w="192" w:type="dxa"/>
          </w:tcPr>
          <w:p w:rsidR="002424F2" w:rsidRDefault="002424F2"/>
        </w:tc>
        <w:tc>
          <w:tcPr>
            <w:tcW w:w="285" w:type="dxa"/>
          </w:tcPr>
          <w:p w:rsidR="002424F2" w:rsidRDefault="002424F2"/>
        </w:tc>
        <w:tc>
          <w:tcPr>
            <w:tcW w:w="469" w:type="dxa"/>
          </w:tcPr>
          <w:p w:rsidR="002424F2" w:rsidRDefault="002424F2"/>
        </w:tc>
        <w:tc>
          <w:tcPr>
            <w:tcW w:w="242" w:type="dxa"/>
          </w:tcPr>
          <w:p w:rsidR="002424F2" w:rsidRDefault="002424F2"/>
        </w:tc>
        <w:tc>
          <w:tcPr>
            <w:tcW w:w="231" w:type="dxa"/>
          </w:tcPr>
          <w:p w:rsidR="002424F2" w:rsidRDefault="002424F2"/>
        </w:tc>
        <w:tc>
          <w:tcPr>
            <w:tcW w:w="196" w:type="dxa"/>
          </w:tcPr>
          <w:p w:rsidR="002424F2" w:rsidRDefault="002424F2"/>
        </w:tc>
        <w:tc>
          <w:tcPr>
            <w:tcW w:w="396" w:type="dxa"/>
          </w:tcPr>
          <w:p w:rsidR="002424F2" w:rsidRDefault="002424F2"/>
        </w:tc>
        <w:tc>
          <w:tcPr>
            <w:tcW w:w="2866" w:type="dxa"/>
          </w:tcPr>
          <w:p w:rsidR="002424F2" w:rsidRDefault="002424F2"/>
        </w:tc>
        <w:tc>
          <w:tcPr>
            <w:tcW w:w="1844" w:type="dxa"/>
          </w:tcPr>
          <w:p w:rsidR="002424F2" w:rsidRDefault="002424F2"/>
        </w:tc>
        <w:tc>
          <w:tcPr>
            <w:tcW w:w="568" w:type="dxa"/>
          </w:tcPr>
          <w:p w:rsidR="002424F2" w:rsidRDefault="002424F2"/>
        </w:tc>
        <w:tc>
          <w:tcPr>
            <w:tcW w:w="284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  <w:tr w:rsidR="002424F2" w:rsidRPr="001A0395">
        <w:trPr>
          <w:trHeight w:hRule="exact" w:val="833"/>
        </w:trPr>
        <w:tc>
          <w:tcPr>
            <w:tcW w:w="9795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ОБЪЕМ ДИСЦИПЛИНЫ (МОДУЛЯ)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      </w:r>
          </w:p>
        </w:tc>
        <w:tc>
          <w:tcPr>
            <w:tcW w:w="28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138"/>
        </w:trPr>
        <w:tc>
          <w:tcPr>
            <w:tcW w:w="28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472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238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92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469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242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231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96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396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2866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>
        <w:trPr>
          <w:trHeight w:hRule="exact" w:val="277"/>
        </w:trPr>
        <w:tc>
          <w:tcPr>
            <w:tcW w:w="228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трудоемкость</w:t>
            </w:r>
            <w:proofErr w:type="spellEnd"/>
          </w:p>
        </w:tc>
        <w:tc>
          <w:tcPr>
            <w:tcW w:w="143" w:type="dxa"/>
          </w:tcPr>
          <w:p w:rsidR="002424F2" w:rsidRDefault="002424F2"/>
        </w:tc>
        <w:tc>
          <w:tcPr>
            <w:tcW w:w="738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 ЗЕТ</w:t>
            </w:r>
          </w:p>
        </w:tc>
        <w:tc>
          <w:tcPr>
            <w:tcW w:w="284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  <w:tr w:rsidR="002424F2">
        <w:trPr>
          <w:trHeight w:hRule="exact" w:val="277"/>
        </w:trPr>
        <w:tc>
          <w:tcPr>
            <w:tcW w:w="738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284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  <w:tr w:rsidR="002424F2">
        <w:trPr>
          <w:trHeight w:hRule="exact" w:val="277"/>
        </w:trPr>
        <w:tc>
          <w:tcPr>
            <w:tcW w:w="270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</w:p>
        </w:tc>
        <w:tc>
          <w:tcPr>
            <w:tcW w:w="100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252</w:t>
            </w:r>
          </w:p>
        </w:tc>
        <w:tc>
          <w:tcPr>
            <w:tcW w:w="231" w:type="dxa"/>
          </w:tcPr>
          <w:p w:rsidR="002424F2" w:rsidRDefault="002424F2"/>
        </w:tc>
        <w:tc>
          <w:tcPr>
            <w:tcW w:w="196" w:type="dxa"/>
          </w:tcPr>
          <w:p w:rsidR="002424F2" w:rsidRDefault="002424F2"/>
        </w:tc>
        <w:tc>
          <w:tcPr>
            <w:tcW w:w="596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143" w:type="dxa"/>
          </w:tcPr>
          <w:p w:rsidR="002424F2" w:rsidRDefault="002424F2"/>
        </w:tc>
      </w:tr>
      <w:tr w:rsidR="002424F2">
        <w:trPr>
          <w:trHeight w:hRule="exact" w:val="277"/>
        </w:trPr>
        <w:tc>
          <w:tcPr>
            <w:tcW w:w="284" w:type="dxa"/>
          </w:tcPr>
          <w:p w:rsidR="002424F2" w:rsidRDefault="002424F2"/>
        </w:tc>
        <w:tc>
          <w:tcPr>
            <w:tcW w:w="270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469" w:type="dxa"/>
          </w:tcPr>
          <w:p w:rsidR="002424F2" w:rsidRDefault="002424F2"/>
        </w:tc>
        <w:tc>
          <w:tcPr>
            <w:tcW w:w="242" w:type="dxa"/>
          </w:tcPr>
          <w:p w:rsidR="002424F2" w:rsidRDefault="002424F2"/>
        </w:tc>
        <w:tc>
          <w:tcPr>
            <w:tcW w:w="231" w:type="dxa"/>
          </w:tcPr>
          <w:p w:rsidR="002424F2" w:rsidRDefault="002424F2"/>
        </w:tc>
        <w:tc>
          <w:tcPr>
            <w:tcW w:w="196" w:type="dxa"/>
          </w:tcPr>
          <w:p w:rsidR="002424F2" w:rsidRDefault="002424F2"/>
        </w:tc>
        <w:tc>
          <w:tcPr>
            <w:tcW w:w="5968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    2, 3</w:t>
            </w:r>
          </w:p>
        </w:tc>
        <w:tc>
          <w:tcPr>
            <w:tcW w:w="143" w:type="dxa"/>
          </w:tcPr>
          <w:p w:rsidR="002424F2" w:rsidRDefault="002424F2"/>
        </w:tc>
      </w:tr>
      <w:tr w:rsidR="002424F2">
        <w:trPr>
          <w:trHeight w:hRule="exact" w:val="277"/>
        </w:trPr>
        <w:tc>
          <w:tcPr>
            <w:tcW w:w="284" w:type="dxa"/>
          </w:tcPr>
          <w:p w:rsidR="002424F2" w:rsidRDefault="002424F2"/>
        </w:tc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</w:t>
            </w:r>
          </w:p>
        </w:tc>
        <w:tc>
          <w:tcPr>
            <w:tcW w:w="231" w:type="dxa"/>
          </w:tcPr>
          <w:p w:rsidR="002424F2" w:rsidRDefault="002424F2"/>
        </w:tc>
        <w:tc>
          <w:tcPr>
            <w:tcW w:w="196" w:type="dxa"/>
          </w:tcPr>
          <w:p w:rsidR="002424F2" w:rsidRDefault="002424F2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  <w:tr w:rsidR="002424F2">
        <w:trPr>
          <w:trHeight w:hRule="exact" w:val="277"/>
        </w:trPr>
        <w:tc>
          <w:tcPr>
            <w:tcW w:w="284" w:type="dxa"/>
          </w:tcPr>
          <w:p w:rsidR="002424F2" w:rsidRDefault="002424F2"/>
        </w:tc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</w:t>
            </w:r>
          </w:p>
        </w:tc>
        <w:tc>
          <w:tcPr>
            <w:tcW w:w="231" w:type="dxa"/>
          </w:tcPr>
          <w:p w:rsidR="002424F2" w:rsidRDefault="002424F2"/>
        </w:tc>
        <w:tc>
          <w:tcPr>
            <w:tcW w:w="196" w:type="dxa"/>
          </w:tcPr>
          <w:p w:rsidR="002424F2" w:rsidRDefault="002424F2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  <w:tr w:rsidR="002424F2">
        <w:trPr>
          <w:trHeight w:hRule="exact" w:val="277"/>
        </w:trPr>
        <w:tc>
          <w:tcPr>
            <w:tcW w:w="284" w:type="dxa"/>
          </w:tcPr>
          <w:p w:rsidR="002424F2" w:rsidRDefault="002424F2"/>
        </w:tc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100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231" w:type="dxa"/>
          </w:tcPr>
          <w:p w:rsidR="002424F2" w:rsidRDefault="002424F2"/>
        </w:tc>
        <w:tc>
          <w:tcPr>
            <w:tcW w:w="196" w:type="dxa"/>
          </w:tcPr>
          <w:p w:rsidR="002424F2" w:rsidRDefault="002424F2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  <w:tr w:rsidR="002424F2" w:rsidRPr="001A0395">
        <w:trPr>
          <w:trHeight w:hRule="exact" w:val="138"/>
        </w:trPr>
        <w:tc>
          <w:tcPr>
            <w:tcW w:w="10079" w:type="dxa"/>
            <w:gridSpan w:val="1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Распределение часов дисциплины по семестрам (курсам)</w:t>
            </w:r>
          </w:p>
        </w:tc>
        <w:tc>
          <w:tcPr>
            <w:tcW w:w="14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138"/>
        </w:trPr>
        <w:tc>
          <w:tcPr>
            <w:tcW w:w="10079" w:type="dxa"/>
            <w:gridSpan w:val="1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140"/>
        </w:trPr>
        <w:tc>
          <w:tcPr>
            <w:tcW w:w="157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486" w:type="dxa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4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489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482" w:type="dxa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48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60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2866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>
        <w:trPr>
          <w:trHeight w:hRule="exact" w:val="72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</w:p>
          <w:p w:rsidR="002424F2" w:rsidRPr="002C56EA" w:rsidRDefault="002C56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(&lt;Курс&gt;.&lt;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курсе&gt;)</w:t>
            </w:r>
          </w:p>
        </w:tc>
        <w:tc>
          <w:tcPr>
            <w:tcW w:w="9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 (1.2)</w:t>
            </w:r>
          </w:p>
        </w:tc>
        <w:tc>
          <w:tcPr>
            <w:tcW w:w="9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 (2.1)</w:t>
            </w:r>
          </w:p>
        </w:tc>
        <w:tc>
          <w:tcPr>
            <w:tcW w:w="1076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2866" w:type="dxa"/>
          </w:tcPr>
          <w:p w:rsidR="002424F2" w:rsidRDefault="002424F2"/>
        </w:tc>
        <w:tc>
          <w:tcPr>
            <w:tcW w:w="1844" w:type="dxa"/>
          </w:tcPr>
          <w:p w:rsidR="002424F2" w:rsidRDefault="002424F2"/>
        </w:tc>
        <w:tc>
          <w:tcPr>
            <w:tcW w:w="568" w:type="dxa"/>
          </w:tcPr>
          <w:p w:rsidR="002424F2" w:rsidRDefault="002424F2"/>
        </w:tc>
        <w:tc>
          <w:tcPr>
            <w:tcW w:w="284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  <w:tr w:rsidR="002424F2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Недель</w:t>
            </w:r>
            <w:proofErr w:type="spellEnd"/>
          </w:p>
        </w:tc>
        <w:tc>
          <w:tcPr>
            <w:tcW w:w="9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 5/6</w:t>
            </w:r>
          </w:p>
        </w:tc>
        <w:tc>
          <w:tcPr>
            <w:tcW w:w="9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 1/6</w:t>
            </w:r>
          </w:p>
        </w:tc>
        <w:tc>
          <w:tcPr>
            <w:tcW w:w="1076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Default="002424F2"/>
        </w:tc>
        <w:tc>
          <w:tcPr>
            <w:tcW w:w="2866" w:type="dxa"/>
          </w:tcPr>
          <w:p w:rsidR="002424F2" w:rsidRDefault="002424F2"/>
        </w:tc>
        <w:tc>
          <w:tcPr>
            <w:tcW w:w="1844" w:type="dxa"/>
          </w:tcPr>
          <w:p w:rsidR="002424F2" w:rsidRDefault="002424F2"/>
        </w:tc>
        <w:tc>
          <w:tcPr>
            <w:tcW w:w="568" w:type="dxa"/>
          </w:tcPr>
          <w:p w:rsidR="002424F2" w:rsidRDefault="002424F2"/>
        </w:tc>
        <w:tc>
          <w:tcPr>
            <w:tcW w:w="284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  <w:tr w:rsidR="002424F2">
        <w:trPr>
          <w:trHeight w:hRule="exact" w:val="261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Default="002C56E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занятий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Default="002C56EA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Default="002C56EA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Default="002C56EA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Default="002C56EA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Default="002C56EA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6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Default="002C56EA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2866" w:type="dxa"/>
          </w:tcPr>
          <w:p w:rsidR="002424F2" w:rsidRDefault="002424F2"/>
        </w:tc>
        <w:tc>
          <w:tcPr>
            <w:tcW w:w="1844" w:type="dxa"/>
          </w:tcPr>
          <w:p w:rsidR="002424F2" w:rsidRDefault="002424F2"/>
        </w:tc>
        <w:tc>
          <w:tcPr>
            <w:tcW w:w="568" w:type="dxa"/>
          </w:tcPr>
          <w:p w:rsidR="002424F2" w:rsidRDefault="002424F2"/>
        </w:tc>
        <w:tc>
          <w:tcPr>
            <w:tcW w:w="284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  <w:tr w:rsidR="002424F2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6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2866" w:type="dxa"/>
          </w:tcPr>
          <w:p w:rsidR="002424F2" w:rsidRDefault="002424F2"/>
        </w:tc>
        <w:tc>
          <w:tcPr>
            <w:tcW w:w="1844" w:type="dxa"/>
          </w:tcPr>
          <w:p w:rsidR="002424F2" w:rsidRDefault="002424F2"/>
        </w:tc>
        <w:tc>
          <w:tcPr>
            <w:tcW w:w="568" w:type="dxa"/>
          </w:tcPr>
          <w:p w:rsidR="002424F2" w:rsidRDefault="002424F2"/>
        </w:tc>
        <w:tc>
          <w:tcPr>
            <w:tcW w:w="284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  <w:tr w:rsidR="002424F2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6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2866" w:type="dxa"/>
          </w:tcPr>
          <w:p w:rsidR="002424F2" w:rsidRDefault="002424F2"/>
        </w:tc>
        <w:tc>
          <w:tcPr>
            <w:tcW w:w="1844" w:type="dxa"/>
          </w:tcPr>
          <w:p w:rsidR="002424F2" w:rsidRDefault="002424F2"/>
        </w:tc>
        <w:tc>
          <w:tcPr>
            <w:tcW w:w="568" w:type="dxa"/>
          </w:tcPr>
          <w:p w:rsidR="002424F2" w:rsidRDefault="002424F2"/>
        </w:tc>
        <w:tc>
          <w:tcPr>
            <w:tcW w:w="284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  <w:tr w:rsidR="002424F2">
        <w:trPr>
          <w:trHeight w:hRule="exact" w:val="72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6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866" w:type="dxa"/>
          </w:tcPr>
          <w:p w:rsidR="002424F2" w:rsidRDefault="002424F2"/>
        </w:tc>
        <w:tc>
          <w:tcPr>
            <w:tcW w:w="1844" w:type="dxa"/>
          </w:tcPr>
          <w:p w:rsidR="002424F2" w:rsidRDefault="002424F2"/>
        </w:tc>
        <w:tc>
          <w:tcPr>
            <w:tcW w:w="568" w:type="dxa"/>
          </w:tcPr>
          <w:p w:rsidR="002424F2" w:rsidRDefault="002424F2"/>
        </w:tc>
        <w:tc>
          <w:tcPr>
            <w:tcW w:w="284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  <w:tr w:rsidR="002424F2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424F2"/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424F2"/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6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2866" w:type="dxa"/>
          </w:tcPr>
          <w:p w:rsidR="002424F2" w:rsidRDefault="002424F2"/>
        </w:tc>
        <w:tc>
          <w:tcPr>
            <w:tcW w:w="1844" w:type="dxa"/>
          </w:tcPr>
          <w:p w:rsidR="002424F2" w:rsidRDefault="002424F2"/>
        </w:tc>
        <w:tc>
          <w:tcPr>
            <w:tcW w:w="568" w:type="dxa"/>
          </w:tcPr>
          <w:p w:rsidR="002424F2" w:rsidRDefault="002424F2"/>
        </w:tc>
        <w:tc>
          <w:tcPr>
            <w:tcW w:w="284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  <w:tr w:rsidR="002424F2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</w:t>
            </w:r>
          </w:p>
        </w:tc>
        <w:tc>
          <w:tcPr>
            <w:tcW w:w="6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</w:t>
            </w:r>
          </w:p>
        </w:tc>
        <w:tc>
          <w:tcPr>
            <w:tcW w:w="2866" w:type="dxa"/>
          </w:tcPr>
          <w:p w:rsidR="002424F2" w:rsidRDefault="002424F2"/>
        </w:tc>
        <w:tc>
          <w:tcPr>
            <w:tcW w:w="1844" w:type="dxa"/>
          </w:tcPr>
          <w:p w:rsidR="002424F2" w:rsidRDefault="002424F2"/>
        </w:tc>
        <w:tc>
          <w:tcPr>
            <w:tcW w:w="568" w:type="dxa"/>
          </w:tcPr>
          <w:p w:rsidR="002424F2" w:rsidRDefault="002424F2"/>
        </w:tc>
        <w:tc>
          <w:tcPr>
            <w:tcW w:w="284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  <w:tr w:rsidR="002424F2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Кoнтактная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рабoта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</w:t>
            </w:r>
          </w:p>
        </w:tc>
        <w:tc>
          <w:tcPr>
            <w:tcW w:w="6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</w:t>
            </w:r>
          </w:p>
        </w:tc>
        <w:tc>
          <w:tcPr>
            <w:tcW w:w="2866" w:type="dxa"/>
          </w:tcPr>
          <w:p w:rsidR="002424F2" w:rsidRDefault="002424F2"/>
        </w:tc>
        <w:tc>
          <w:tcPr>
            <w:tcW w:w="1844" w:type="dxa"/>
          </w:tcPr>
          <w:p w:rsidR="002424F2" w:rsidRDefault="002424F2"/>
        </w:tc>
        <w:tc>
          <w:tcPr>
            <w:tcW w:w="568" w:type="dxa"/>
          </w:tcPr>
          <w:p w:rsidR="002424F2" w:rsidRDefault="002424F2"/>
        </w:tc>
        <w:tc>
          <w:tcPr>
            <w:tcW w:w="284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  <w:tr w:rsidR="002424F2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</w:t>
            </w:r>
          </w:p>
        </w:tc>
        <w:tc>
          <w:tcPr>
            <w:tcW w:w="6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</w:t>
            </w:r>
          </w:p>
        </w:tc>
        <w:tc>
          <w:tcPr>
            <w:tcW w:w="2866" w:type="dxa"/>
          </w:tcPr>
          <w:p w:rsidR="002424F2" w:rsidRDefault="002424F2"/>
        </w:tc>
        <w:tc>
          <w:tcPr>
            <w:tcW w:w="1844" w:type="dxa"/>
          </w:tcPr>
          <w:p w:rsidR="002424F2" w:rsidRDefault="002424F2"/>
        </w:tc>
        <w:tc>
          <w:tcPr>
            <w:tcW w:w="568" w:type="dxa"/>
          </w:tcPr>
          <w:p w:rsidR="002424F2" w:rsidRDefault="002424F2"/>
        </w:tc>
        <w:tc>
          <w:tcPr>
            <w:tcW w:w="284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  <w:tr w:rsidR="002424F2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6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2866" w:type="dxa"/>
          </w:tcPr>
          <w:p w:rsidR="002424F2" w:rsidRDefault="002424F2"/>
        </w:tc>
        <w:tc>
          <w:tcPr>
            <w:tcW w:w="1844" w:type="dxa"/>
          </w:tcPr>
          <w:p w:rsidR="002424F2" w:rsidRDefault="002424F2"/>
        </w:tc>
        <w:tc>
          <w:tcPr>
            <w:tcW w:w="568" w:type="dxa"/>
          </w:tcPr>
          <w:p w:rsidR="002424F2" w:rsidRDefault="002424F2"/>
        </w:tc>
        <w:tc>
          <w:tcPr>
            <w:tcW w:w="284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  <w:tr w:rsidR="002424F2">
        <w:trPr>
          <w:trHeight w:hRule="exact" w:val="27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252</w:t>
            </w:r>
          </w:p>
        </w:tc>
        <w:tc>
          <w:tcPr>
            <w:tcW w:w="6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252</w:t>
            </w:r>
          </w:p>
        </w:tc>
        <w:tc>
          <w:tcPr>
            <w:tcW w:w="2866" w:type="dxa"/>
          </w:tcPr>
          <w:p w:rsidR="002424F2" w:rsidRDefault="002424F2"/>
        </w:tc>
        <w:tc>
          <w:tcPr>
            <w:tcW w:w="1844" w:type="dxa"/>
          </w:tcPr>
          <w:p w:rsidR="002424F2" w:rsidRDefault="002424F2"/>
        </w:tc>
        <w:tc>
          <w:tcPr>
            <w:tcW w:w="568" w:type="dxa"/>
          </w:tcPr>
          <w:p w:rsidR="002424F2" w:rsidRDefault="002424F2"/>
        </w:tc>
        <w:tc>
          <w:tcPr>
            <w:tcW w:w="284" w:type="dxa"/>
          </w:tcPr>
          <w:p w:rsidR="002424F2" w:rsidRDefault="002424F2"/>
        </w:tc>
        <w:tc>
          <w:tcPr>
            <w:tcW w:w="143" w:type="dxa"/>
          </w:tcPr>
          <w:p w:rsidR="002424F2" w:rsidRDefault="002424F2"/>
        </w:tc>
      </w:tr>
    </w:tbl>
    <w:p w:rsidR="002424F2" w:rsidRDefault="002C56E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8"/>
        <w:gridCol w:w="897"/>
        <w:gridCol w:w="7595"/>
        <w:gridCol w:w="970"/>
      </w:tblGrid>
      <w:tr w:rsidR="002424F2">
        <w:trPr>
          <w:trHeight w:hRule="exact" w:val="416"/>
        </w:trPr>
        <w:tc>
          <w:tcPr>
            <w:tcW w:w="766" w:type="dxa"/>
          </w:tcPr>
          <w:p w:rsidR="002424F2" w:rsidRDefault="002424F2"/>
        </w:tc>
        <w:tc>
          <w:tcPr>
            <w:tcW w:w="937" w:type="dxa"/>
          </w:tcPr>
          <w:p w:rsidR="002424F2" w:rsidRDefault="002424F2"/>
        </w:tc>
        <w:tc>
          <w:tcPr>
            <w:tcW w:w="8081" w:type="dxa"/>
          </w:tcPr>
          <w:p w:rsidR="002424F2" w:rsidRDefault="002424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424F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АННОТАЦИЯ ДИСЦИПЛИНЫ (МОДУЛЯ)</w:t>
            </w:r>
          </w:p>
        </w:tc>
      </w:tr>
      <w:tr w:rsidR="002424F2" w:rsidRPr="001A0395">
        <w:trPr>
          <w:trHeight w:hRule="exact" w:val="358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Физические основы материаловедения. Атомно-кристаллическое строение материалов. Свойства материалов и их связь с типом химических связей, кристаллическим строением, дефектами решеток, фазово-структурным состоянием, свойства структур. Способы изменения структуры и свойств материалов. Теория и технология термической обработки стали. Химико-термическая обработка, жаропрочные, износостойкие, инструментальные и штамповочные сплавы. Материалы транспортного машиностроения (железоуглеродистые сплавы, цветные сплавы): виды, состав, структура, механические и технологические свойства, поведение в эксплуатационных условиях, маркировка, область применения. Экономическая и экологическая эффективность материалов. Теоретические и технологические основы производства материалов. Основные методы получения твердых тел. Теория и практика формообразования заготовок. Классификация способов получения заготовок. Неразъемные соединения. Производство заготовок деталей. Получение заготовок и деталей литьем и обработкой давлением. Основы технологии прокатки, свободной ковки, объемной и листовой штамповки, прессования. Механизм деформации и разрушения, наклеп, рекристаллизация, формирование структуры и свойств сплавов, поверхностного слоя. Физические основы сварочного процесса, виды сварки металлов. Расчет параметров режима сварки. Виды контроля и дефектоскопии сварных швов и соединений. Общие сведения о технологии процесса резания. Токарная обработка металлов, сверление, зенкерование, развертывание и фрезерование, шлифование. Основные методы производства деталей 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подвижногос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остава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2424F2" w:rsidRPr="001A0395">
        <w:trPr>
          <w:trHeight w:hRule="exact" w:val="277"/>
        </w:trPr>
        <w:tc>
          <w:tcPr>
            <w:tcW w:w="766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37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8081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(МОДУЛЯ) В СТРУКТУРЕ ОБРАЗОВАТЕЛЬНОЙ ПРОГРАММЫ</w:t>
            </w:r>
          </w:p>
        </w:tc>
      </w:tr>
      <w:tr w:rsidR="002424F2">
        <w:trPr>
          <w:trHeight w:hRule="exact" w:val="277"/>
        </w:trPr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9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Б1.О.14</w:t>
            </w:r>
          </w:p>
        </w:tc>
      </w:tr>
      <w:tr w:rsidR="002424F2" w:rsidRPr="001A039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424F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электроника</w:t>
            </w:r>
            <w:proofErr w:type="spellEnd"/>
          </w:p>
        </w:tc>
      </w:tr>
      <w:tr w:rsidR="002424F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proofErr w:type="spellEnd"/>
          </w:p>
        </w:tc>
      </w:tr>
      <w:tr w:rsidR="002424F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Химия</w:t>
            </w:r>
            <w:proofErr w:type="spellEnd"/>
          </w:p>
        </w:tc>
      </w:tr>
      <w:tr w:rsidR="002424F2" w:rsidRPr="001A039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424F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Сопротивление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</w:p>
        </w:tc>
      </w:tr>
      <w:tr w:rsidR="002424F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</w:p>
        </w:tc>
      </w:tr>
      <w:tr w:rsidR="002424F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Надёжность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состава</w:t>
            </w:r>
            <w:proofErr w:type="spellEnd"/>
          </w:p>
        </w:tc>
      </w:tr>
      <w:tr w:rsidR="002424F2" w:rsidRPr="001A039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 и ремонт подвижного состава</w:t>
            </w:r>
          </w:p>
        </w:tc>
      </w:tr>
      <w:tr w:rsidR="002424F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2424F2" w:rsidRPr="001A039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Эксплуатация и техническое обслуживание подвижного состава</w:t>
            </w:r>
          </w:p>
        </w:tc>
      </w:tr>
      <w:tr w:rsidR="002424F2" w:rsidRPr="001A0395">
        <w:trPr>
          <w:trHeight w:hRule="exact" w:val="189"/>
        </w:trPr>
        <w:tc>
          <w:tcPr>
            <w:tcW w:w="766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37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8081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555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ПЕРЕЧЕНЬ ПЛАНИРУЕМЫХ РЕЗУЛЬТАТОВ ОБУЧЕНИЯ ПО ДИСЦИПЛИНЕ (МОДУЛЮ), СООТНЕСЕННЫХ С ПЛАНИРУЕМЫМИ РЕЗУЛЬТАТАМИ ОСВОЕНИЯ ОБРАЗОВАТЕЛЬНОЙ ПРОГРАММЫ</w:t>
            </w:r>
          </w:p>
        </w:tc>
      </w:tr>
      <w:tr w:rsidR="002424F2" w:rsidRPr="001A0395">
        <w:trPr>
          <w:trHeight w:hRule="exact" w:val="53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Способен выполнять проектирование и расчет транспортных объектов в соответствии с требованиями нормативных документов</w:t>
            </w:r>
          </w:p>
        </w:tc>
      </w:tr>
      <w:tr w:rsidR="002424F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424F2" w:rsidRPr="001A0395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способы получения материалов и изделий из них с заданным уровнем эксплуатационных свойств; свойства современных материалов; методы выбора материалов</w:t>
            </w:r>
          </w:p>
        </w:tc>
      </w:tr>
      <w:tr w:rsidR="002424F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424F2" w:rsidRPr="001A0395">
        <w:trPr>
          <w:trHeight w:hRule="exact" w:val="69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методы оценки свойств конструкционных материалов; подбирать необходимые материалы и их свойства для проектируемых деталей машин и подвижного состава, составлять технические задания на проектирование деталей подвижного состава</w:t>
            </w:r>
          </w:p>
        </w:tc>
      </w:tr>
      <w:tr w:rsidR="002424F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424F2" w:rsidRPr="001A039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подбора материалов для проектируемых деталей машин и подвижного состава</w:t>
            </w:r>
          </w:p>
        </w:tc>
      </w:tr>
      <w:tr w:rsidR="002424F2" w:rsidRPr="001A0395">
        <w:trPr>
          <w:trHeight w:hRule="exact" w:val="138"/>
        </w:trPr>
        <w:tc>
          <w:tcPr>
            <w:tcW w:w="766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37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8081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75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ОПК-5: </w:t>
            </w:r>
            <w:proofErr w:type="gramStart"/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Способен</w:t>
            </w:r>
            <w:proofErr w:type="gramEnd"/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разрабатывать отдельные этапы технологических процессов производства, ремонта, эксплуатации и обслуживания транспортных систем и сетей, анализировать, планировать и контролировать технологические процессы</w:t>
            </w:r>
          </w:p>
        </w:tc>
      </w:tr>
      <w:tr w:rsidR="002424F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424F2" w:rsidRPr="001A039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производства и обработки современных конструкционных материалов</w:t>
            </w:r>
          </w:p>
        </w:tc>
      </w:tr>
      <w:tr w:rsidR="002424F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424F2" w:rsidRPr="001A039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выбирать методы производства и обработки современных конструкционных материалов</w:t>
            </w:r>
          </w:p>
        </w:tc>
      </w:tr>
      <w:tr w:rsidR="002424F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424F2" w:rsidRPr="001A0395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и внедрения технологических процессов, технологического оборудования и технологической оснастки</w:t>
            </w:r>
          </w:p>
        </w:tc>
      </w:tr>
    </w:tbl>
    <w:p w:rsidR="002424F2" w:rsidRPr="002C56EA" w:rsidRDefault="002C56EA">
      <w:pPr>
        <w:rPr>
          <w:sz w:val="0"/>
          <w:szCs w:val="0"/>
          <w:lang w:val="ru-RU"/>
        </w:rPr>
      </w:pPr>
      <w:r w:rsidRPr="002C56E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5"/>
        <w:gridCol w:w="3194"/>
        <w:gridCol w:w="962"/>
        <w:gridCol w:w="695"/>
        <w:gridCol w:w="1113"/>
        <w:gridCol w:w="1265"/>
        <w:gridCol w:w="681"/>
        <w:gridCol w:w="396"/>
        <w:gridCol w:w="979"/>
      </w:tblGrid>
      <w:tr w:rsidR="002424F2">
        <w:trPr>
          <w:trHeight w:hRule="exact" w:val="416"/>
        </w:trPr>
        <w:tc>
          <w:tcPr>
            <w:tcW w:w="9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424F2" w:rsidRPr="001A0395">
        <w:trPr>
          <w:trHeight w:hRule="exact" w:val="680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СОДЕРЖАНИЕ ДИСЦИПЛИНЫ (МОДУЛЯ), СТРУКТУРИРОВАННОЕ ПО ТЕМАМ (РАЗДЕЛАМ) С УКАЗАНИЕМ ОТВЕДЕННОГО НА НИХ КОЛИЧЕСТВА АКАДЕМИЧЕСКИХ  ЧАСОВ И ВИДОВ УЧЕБНЫХ ЗАНЯТИЙ</w:t>
            </w:r>
          </w:p>
        </w:tc>
      </w:tr>
      <w:tr w:rsidR="002424F2">
        <w:trPr>
          <w:trHeight w:hRule="exact" w:val="5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</w:t>
            </w:r>
            <w:proofErr w:type="spellEnd"/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424F2">
        <w:trPr>
          <w:trHeight w:hRule="exact" w:val="14"/>
        </w:trPr>
        <w:tc>
          <w:tcPr>
            <w:tcW w:w="993" w:type="dxa"/>
          </w:tcPr>
          <w:p w:rsidR="002424F2" w:rsidRDefault="002424F2"/>
        </w:tc>
        <w:tc>
          <w:tcPr>
            <w:tcW w:w="3545" w:type="dxa"/>
          </w:tcPr>
          <w:p w:rsidR="002424F2" w:rsidRDefault="002424F2"/>
        </w:tc>
        <w:tc>
          <w:tcPr>
            <w:tcW w:w="993" w:type="dxa"/>
          </w:tcPr>
          <w:p w:rsidR="002424F2" w:rsidRDefault="002424F2"/>
        </w:tc>
        <w:tc>
          <w:tcPr>
            <w:tcW w:w="710" w:type="dxa"/>
          </w:tcPr>
          <w:p w:rsidR="002424F2" w:rsidRDefault="002424F2"/>
        </w:tc>
        <w:tc>
          <w:tcPr>
            <w:tcW w:w="1135" w:type="dxa"/>
          </w:tcPr>
          <w:p w:rsidR="002424F2" w:rsidRDefault="002424F2"/>
        </w:tc>
        <w:tc>
          <w:tcPr>
            <w:tcW w:w="1277" w:type="dxa"/>
          </w:tcPr>
          <w:p w:rsidR="002424F2" w:rsidRDefault="002424F2"/>
        </w:tc>
        <w:tc>
          <w:tcPr>
            <w:tcW w:w="710" w:type="dxa"/>
          </w:tcPr>
          <w:p w:rsidR="002424F2" w:rsidRDefault="002424F2"/>
        </w:tc>
        <w:tc>
          <w:tcPr>
            <w:tcW w:w="426" w:type="dxa"/>
          </w:tcPr>
          <w:p w:rsidR="002424F2" w:rsidRDefault="002424F2"/>
        </w:tc>
        <w:tc>
          <w:tcPr>
            <w:tcW w:w="993" w:type="dxa"/>
          </w:tcPr>
          <w:p w:rsidR="002424F2" w:rsidRDefault="002424F2"/>
        </w:tc>
      </w:tr>
      <w:tr w:rsidR="002424F2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дисциплины. Классификация металлов. 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 Л3.5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Кристаллическое строение металлов. Виды решеток.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Кристаллизация. Полиморфизм железа. Виды сплавов.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Превращения в железоуглеродистых сплавах.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 w:rsidRPr="001A03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 состояний двойных сплавов. Построение диаграмм. Диаграмма  1 рода. Правила отрезков и фаз.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с разбором конкретных ситуаций</w:t>
            </w:r>
          </w:p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 состояний 2,3 и 4 рода. Связь между диаграммами и свойствами сплавов.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Диаграмма состояния железо-цементит. Линии, точки фазы, структурные составляющие. 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Эвтектоидное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gram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эвтектическое</w:t>
            </w:r>
            <w:proofErr w:type="gram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превращения.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Углеродистые стали: состав, структура, свойства, маркировка.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Инструментальные стали и твердые сплавы. Стали с особыми свойствами.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Легированные стали. Влияние легирующих элементов на структуру и свойства сталей.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Конструкционные чугуны: состав, структура, свойства, маркировка.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Термическая обработка. Основные 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понятия.Значение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термообработки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Химико-термическая обработка. Виды, режимы.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Неметаллические материалы и их применение на транспорте.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Цветные металлы и сплавы их применение на транспорте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сварки плавлением и давлением. Классификация способов сварки. Сварка плавлением: виды, технология, оборудование.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Сварка давлением: виды, технология, 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обо-рудование</w:t>
            </w:r>
            <w:proofErr w:type="spellEnd"/>
          </w:p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Л1.1Л2.1Л3.2 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</w:tbl>
    <w:p w:rsidR="002424F2" w:rsidRDefault="002C56E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6"/>
        <w:gridCol w:w="3365"/>
        <w:gridCol w:w="909"/>
        <w:gridCol w:w="658"/>
        <w:gridCol w:w="1088"/>
        <w:gridCol w:w="1276"/>
        <w:gridCol w:w="658"/>
        <w:gridCol w:w="392"/>
        <w:gridCol w:w="958"/>
      </w:tblGrid>
      <w:tr w:rsidR="002424F2">
        <w:trPr>
          <w:trHeight w:hRule="exact" w:val="416"/>
        </w:trPr>
        <w:tc>
          <w:tcPr>
            <w:tcW w:w="993" w:type="dxa"/>
          </w:tcPr>
          <w:p w:rsidR="002424F2" w:rsidRDefault="002424F2"/>
        </w:tc>
        <w:tc>
          <w:tcPr>
            <w:tcW w:w="3545" w:type="dxa"/>
          </w:tcPr>
          <w:p w:rsidR="002424F2" w:rsidRDefault="002424F2"/>
        </w:tc>
        <w:tc>
          <w:tcPr>
            <w:tcW w:w="993" w:type="dxa"/>
          </w:tcPr>
          <w:p w:rsidR="002424F2" w:rsidRDefault="002424F2"/>
        </w:tc>
        <w:tc>
          <w:tcPr>
            <w:tcW w:w="710" w:type="dxa"/>
          </w:tcPr>
          <w:p w:rsidR="002424F2" w:rsidRDefault="002424F2"/>
        </w:tc>
        <w:tc>
          <w:tcPr>
            <w:tcW w:w="1135" w:type="dxa"/>
          </w:tcPr>
          <w:p w:rsidR="002424F2" w:rsidRDefault="002424F2"/>
        </w:tc>
        <w:tc>
          <w:tcPr>
            <w:tcW w:w="1277" w:type="dxa"/>
          </w:tcPr>
          <w:p w:rsidR="002424F2" w:rsidRDefault="002424F2"/>
        </w:tc>
        <w:tc>
          <w:tcPr>
            <w:tcW w:w="710" w:type="dxa"/>
          </w:tcPr>
          <w:p w:rsidR="002424F2" w:rsidRDefault="002424F2"/>
        </w:tc>
        <w:tc>
          <w:tcPr>
            <w:tcW w:w="426" w:type="dxa"/>
          </w:tcPr>
          <w:p w:rsidR="002424F2" w:rsidRDefault="002424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424F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 о металлургических процессах при сварке плавлением.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устойчивость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Л1.1Л2.1Л3.2 Л3.3 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состав, классификация, маркировка сварочных материалов.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принцип работы, характеристики, классификация и обозначения сварочных источников питания</w:t>
            </w:r>
          </w:p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Л1.1Л2.1Л3.2 Л3.3 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теории 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реза-ния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Виды обработки резанием. Чистота и точность при 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обработ-ке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резанием.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резании</w:t>
            </w:r>
            <w:proofErr w:type="spellEnd"/>
          </w:p>
          <w:p w:rsidR="002424F2" w:rsidRDefault="002424F2">
            <w:pPr>
              <w:spacing w:after="0" w:line="240" w:lineRule="auto"/>
              <w:rPr>
                <w:sz w:val="19"/>
                <w:szCs w:val="19"/>
              </w:rPr>
            </w:pPr>
          </w:p>
          <w:p w:rsidR="002424F2" w:rsidRDefault="002424F2">
            <w:pPr>
              <w:spacing w:after="0" w:line="240" w:lineRule="auto"/>
              <w:rPr>
                <w:sz w:val="19"/>
                <w:szCs w:val="19"/>
              </w:rPr>
            </w:pPr>
          </w:p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Л1.1Л2.1Л3.3 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Элементы и геометрия лезвийного 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инструмен-та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Их влияние на процесс резания.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 о металлорежущих станках. Их классификация и обозначение.</w:t>
            </w:r>
          </w:p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Л1.1Л2.1Л3.3 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дефектов. Значение неразрушающего контроля в области повышения качества 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продукции.Сущность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технология, оборудование 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визульнооптического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контроля магнитно-порошковой и 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ромагнитной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дефектоскопии.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течеисканием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Л1.1Л2.1Л3.1 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обработки металлов давлением.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литейного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 твердости металлов и сплавов. /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Л1.1Л2.1Л3.3 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группах</w:t>
            </w:r>
            <w:proofErr w:type="spellEnd"/>
          </w:p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процесса первичной кристаллизации. /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 Л3.5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группах</w:t>
            </w:r>
            <w:proofErr w:type="spellEnd"/>
          </w:p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влияния скорости охлаждения на свойства стали. /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Л1.1Л2.1Л3.5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группах</w:t>
            </w:r>
            <w:proofErr w:type="spellEnd"/>
          </w:p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влияния температуры отпуска на свойства закаленной стали. /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 Л3.5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группах</w:t>
            </w:r>
            <w:proofErr w:type="spellEnd"/>
          </w:p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микроструктуры цементованной стали. /Лаб/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 Л3.5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микроструктуры углеродистых и легированных сталей /Лаб/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 Л3.5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микроструктуры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чугунов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 Л3.5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микроструктур цветных металлов и спла-вов /Лаб/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 Л3.5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</w:tbl>
    <w:p w:rsidR="002424F2" w:rsidRDefault="002C56E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3"/>
        <w:gridCol w:w="247"/>
        <w:gridCol w:w="1619"/>
        <w:gridCol w:w="1672"/>
        <w:gridCol w:w="888"/>
        <w:gridCol w:w="658"/>
        <w:gridCol w:w="1076"/>
        <w:gridCol w:w="710"/>
        <w:gridCol w:w="580"/>
        <w:gridCol w:w="722"/>
        <w:gridCol w:w="405"/>
        <w:gridCol w:w="980"/>
      </w:tblGrid>
      <w:tr w:rsidR="002424F2">
        <w:trPr>
          <w:trHeight w:hRule="exact" w:val="416"/>
        </w:trPr>
        <w:tc>
          <w:tcPr>
            <w:tcW w:w="710" w:type="dxa"/>
          </w:tcPr>
          <w:p w:rsidR="002424F2" w:rsidRDefault="002424F2"/>
        </w:tc>
        <w:tc>
          <w:tcPr>
            <w:tcW w:w="285" w:type="dxa"/>
          </w:tcPr>
          <w:p w:rsidR="002424F2" w:rsidRDefault="002424F2"/>
        </w:tc>
        <w:tc>
          <w:tcPr>
            <w:tcW w:w="1702" w:type="dxa"/>
          </w:tcPr>
          <w:p w:rsidR="002424F2" w:rsidRDefault="002424F2"/>
        </w:tc>
        <w:tc>
          <w:tcPr>
            <w:tcW w:w="1844" w:type="dxa"/>
          </w:tcPr>
          <w:p w:rsidR="002424F2" w:rsidRDefault="002424F2"/>
        </w:tc>
        <w:tc>
          <w:tcPr>
            <w:tcW w:w="993" w:type="dxa"/>
          </w:tcPr>
          <w:p w:rsidR="002424F2" w:rsidRDefault="002424F2"/>
        </w:tc>
        <w:tc>
          <w:tcPr>
            <w:tcW w:w="710" w:type="dxa"/>
          </w:tcPr>
          <w:p w:rsidR="002424F2" w:rsidRDefault="002424F2"/>
        </w:tc>
        <w:tc>
          <w:tcPr>
            <w:tcW w:w="1135" w:type="dxa"/>
          </w:tcPr>
          <w:p w:rsidR="002424F2" w:rsidRDefault="002424F2"/>
        </w:tc>
        <w:tc>
          <w:tcPr>
            <w:tcW w:w="710" w:type="dxa"/>
          </w:tcPr>
          <w:p w:rsidR="002424F2" w:rsidRDefault="002424F2"/>
        </w:tc>
        <w:tc>
          <w:tcPr>
            <w:tcW w:w="568" w:type="dxa"/>
          </w:tcPr>
          <w:p w:rsidR="002424F2" w:rsidRDefault="002424F2"/>
        </w:tc>
        <w:tc>
          <w:tcPr>
            <w:tcW w:w="710" w:type="dxa"/>
          </w:tcPr>
          <w:p w:rsidR="002424F2" w:rsidRDefault="002424F2"/>
        </w:tc>
        <w:tc>
          <w:tcPr>
            <w:tcW w:w="426" w:type="dxa"/>
          </w:tcPr>
          <w:p w:rsidR="002424F2" w:rsidRDefault="002424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424F2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коэффициента потерь и расхода электроэнергии при ручной сварке /Лаб/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Л1.1Л2.1Л3.2 Л3.4 Л3.5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внешней характеристики источника питания сварочной дуги /Лаб/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Л1.1Л2.1Л3.2 Л3.4 Л3.5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автоматической сварки под слоем флюса /Лаб/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Л1.1Л2.1Л3.2 Л3.4 Л3.5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конструкции и геометрии токарных резцов /Лаб/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Л1.1Л2.1Л3.3 Л3.4 Л3.5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геометрии спирального сверла /Лаб/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Л1.1Л2.1Л3.3 Л3.4 Л3.5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Ультразвуковая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дефектоскопия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Л1.1Л2.1Л3.1 Л3.4 Л3.5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Магнитная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дефектоскопия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Л1.1Л2.1Л3.1 Л3.4 Л3.5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Вихретоковая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дефектоскопия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Л1.1Л2.1Л3.1 Л3.4 Л3.5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 Л3.5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ЛР, выполнение отчета по ЛР, подготовка к защите ЛР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ЛР, выполнение отчета по ЛР, подготовка к защите ЛР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Л1.1Л2.1Л3.1 Л3.2 Л3.3 Л3.4 Л3.5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 Л3.5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ОПК -5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Л1.1Л2.1Л3.4 Л3.5</w:t>
            </w:r>
          </w:p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>
        <w:trPr>
          <w:trHeight w:hRule="exact" w:val="277"/>
        </w:trPr>
        <w:tc>
          <w:tcPr>
            <w:tcW w:w="710" w:type="dxa"/>
          </w:tcPr>
          <w:p w:rsidR="002424F2" w:rsidRDefault="002424F2"/>
        </w:tc>
        <w:tc>
          <w:tcPr>
            <w:tcW w:w="285" w:type="dxa"/>
          </w:tcPr>
          <w:p w:rsidR="002424F2" w:rsidRDefault="002424F2"/>
        </w:tc>
        <w:tc>
          <w:tcPr>
            <w:tcW w:w="1702" w:type="dxa"/>
          </w:tcPr>
          <w:p w:rsidR="002424F2" w:rsidRDefault="002424F2"/>
        </w:tc>
        <w:tc>
          <w:tcPr>
            <w:tcW w:w="1844" w:type="dxa"/>
          </w:tcPr>
          <w:p w:rsidR="002424F2" w:rsidRDefault="002424F2"/>
        </w:tc>
        <w:tc>
          <w:tcPr>
            <w:tcW w:w="993" w:type="dxa"/>
          </w:tcPr>
          <w:p w:rsidR="002424F2" w:rsidRDefault="002424F2"/>
        </w:tc>
        <w:tc>
          <w:tcPr>
            <w:tcW w:w="710" w:type="dxa"/>
          </w:tcPr>
          <w:p w:rsidR="002424F2" w:rsidRDefault="002424F2"/>
        </w:tc>
        <w:tc>
          <w:tcPr>
            <w:tcW w:w="1135" w:type="dxa"/>
          </w:tcPr>
          <w:p w:rsidR="002424F2" w:rsidRDefault="002424F2"/>
        </w:tc>
        <w:tc>
          <w:tcPr>
            <w:tcW w:w="710" w:type="dxa"/>
          </w:tcPr>
          <w:p w:rsidR="002424F2" w:rsidRDefault="002424F2"/>
        </w:tc>
        <w:tc>
          <w:tcPr>
            <w:tcW w:w="568" w:type="dxa"/>
          </w:tcPr>
          <w:p w:rsidR="002424F2" w:rsidRDefault="002424F2"/>
        </w:tc>
        <w:tc>
          <w:tcPr>
            <w:tcW w:w="710" w:type="dxa"/>
          </w:tcPr>
          <w:p w:rsidR="002424F2" w:rsidRDefault="002424F2"/>
        </w:tc>
        <w:tc>
          <w:tcPr>
            <w:tcW w:w="426" w:type="dxa"/>
          </w:tcPr>
          <w:p w:rsidR="002424F2" w:rsidRDefault="002424F2"/>
        </w:tc>
        <w:tc>
          <w:tcPr>
            <w:tcW w:w="993" w:type="dxa"/>
          </w:tcPr>
          <w:p w:rsidR="002424F2" w:rsidRDefault="002424F2"/>
        </w:tc>
      </w:tr>
      <w:tr w:rsidR="002424F2" w:rsidRPr="001A0395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 ОЦЕНОЧНЫЕ МАТЕРИАЛЫ ДЛЯ ПРОВЕДЕНИЯ ПРОМЕЖУТОЧНОЙ АТТЕСТАЦИИ</w:t>
            </w:r>
          </w:p>
        </w:tc>
      </w:tr>
      <w:tr w:rsidR="002424F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Размещены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приложении</w:t>
            </w:r>
            <w:proofErr w:type="spellEnd"/>
          </w:p>
        </w:tc>
      </w:tr>
      <w:tr w:rsidR="002424F2">
        <w:trPr>
          <w:trHeight w:hRule="exact" w:val="277"/>
        </w:trPr>
        <w:tc>
          <w:tcPr>
            <w:tcW w:w="710" w:type="dxa"/>
          </w:tcPr>
          <w:p w:rsidR="002424F2" w:rsidRDefault="002424F2"/>
        </w:tc>
        <w:tc>
          <w:tcPr>
            <w:tcW w:w="285" w:type="dxa"/>
          </w:tcPr>
          <w:p w:rsidR="002424F2" w:rsidRDefault="002424F2"/>
        </w:tc>
        <w:tc>
          <w:tcPr>
            <w:tcW w:w="1702" w:type="dxa"/>
          </w:tcPr>
          <w:p w:rsidR="002424F2" w:rsidRDefault="002424F2"/>
        </w:tc>
        <w:tc>
          <w:tcPr>
            <w:tcW w:w="1844" w:type="dxa"/>
          </w:tcPr>
          <w:p w:rsidR="002424F2" w:rsidRDefault="002424F2"/>
        </w:tc>
        <w:tc>
          <w:tcPr>
            <w:tcW w:w="993" w:type="dxa"/>
          </w:tcPr>
          <w:p w:rsidR="002424F2" w:rsidRDefault="002424F2"/>
        </w:tc>
        <w:tc>
          <w:tcPr>
            <w:tcW w:w="710" w:type="dxa"/>
          </w:tcPr>
          <w:p w:rsidR="002424F2" w:rsidRDefault="002424F2"/>
        </w:tc>
        <w:tc>
          <w:tcPr>
            <w:tcW w:w="1135" w:type="dxa"/>
          </w:tcPr>
          <w:p w:rsidR="002424F2" w:rsidRDefault="002424F2"/>
        </w:tc>
        <w:tc>
          <w:tcPr>
            <w:tcW w:w="710" w:type="dxa"/>
          </w:tcPr>
          <w:p w:rsidR="002424F2" w:rsidRDefault="002424F2"/>
        </w:tc>
        <w:tc>
          <w:tcPr>
            <w:tcW w:w="568" w:type="dxa"/>
          </w:tcPr>
          <w:p w:rsidR="002424F2" w:rsidRDefault="002424F2"/>
        </w:tc>
        <w:tc>
          <w:tcPr>
            <w:tcW w:w="710" w:type="dxa"/>
          </w:tcPr>
          <w:p w:rsidR="002424F2" w:rsidRDefault="002424F2"/>
        </w:tc>
        <w:tc>
          <w:tcPr>
            <w:tcW w:w="426" w:type="dxa"/>
          </w:tcPr>
          <w:p w:rsidR="002424F2" w:rsidRDefault="002424F2"/>
        </w:tc>
        <w:tc>
          <w:tcPr>
            <w:tcW w:w="993" w:type="dxa"/>
          </w:tcPr>
          <w:p w:rsidR="002424F2" w:rsidRDefault="002424F2"/>
        </w:tc>
      </w:tr>
      <w:tr w:rsidR="002424F2" w:rsidRPr="001A03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424F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424F2" w:rsidRPr="001A03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6.1.1. Перечень основной литературы, необходимой для освоения дисциплины (модуля)</w:t>
            </w:r>
          </w:p>
        </w:tc>
      </w:tr>
      <w:tr w:rsidR="002424F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2424F2" w:rsidRPr="001A039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О.А.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Масанский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Материаловедение и технологии конструкционных материалов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Красноярск: Сибирский федеральный университет, 2015,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=435698</w:t>
            </w:r>
          </w:p>
        </w:tc>
      </w:tr>
      <w:tr w:rsidR="002424F2" w:rsidRPr="001A039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6.1.2. Перечень дополнительной литературы, необходимой для освоения дисциплины (модуля)</w:t>
            </w:r>
          </w:p>
        </w:tc>
      </w:tr>
      <w:tr w:rsidR="002424F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</w:tbl>
    <w:p w:rsidR="002424F2" w:rsidRDefault="002C56E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49"/>
        <w:gridCol w:w="257"/>
        <w:gridCol w:w="419"/>
        <w:gridCol w:w="1476"/>
        <w:gridCol w:w="2236"/>
        <w:gridCol w:w="2714"/>
        <w:gridCol w:w="1699"/>
        <w:gridCol w:w="990"/>
      </w:tblGrid>
      <w:tr w:rsidR="002424F2">
        <w:trPr>
          <w:trHeight w:hRule="exact" w:val="416"/>
        </w:trPr>
        <w:tc>
          <w:tcPr>
            <w:tcW w:w="436" w:type="dxa"/>
          </w:tcPr>
          <w:p w:rsidR="002424F2" w:rsidRDefault="002424F2"/>
        </w:tc>
        <w:tc>
          <w:tcPr>
            <w:tcW w:w="275" w:type="dxa"/>
          </w:tcPr>
          <w:p w:rsidR="002424F2" w:rsidRDefault="002424F2"/>
        </w:tc>
        <w:tc>
          <w:tcPr>
            <w:tcW w:w="426" w:type="dxa"/>
          </w:tcPr>
          <w:p w:rsidR="002424F2" w:rsidRDefault="002424F2"/>
        </w:tc>
        <w:tc>
          <w:tcPr>
            <w:tcW w:w="1560" w:type="dxa"/>
          </w:tcPr>
          <w:p w:rsidR="002424F2" w:rsidRDefault="002424F2"/>
        </w:tc>
        <w:tc>
          <w:tcPr>
            <w:tcW w:w="2411" w:type="dxa"/>
          </w:tcPr>
          <w:p w:rsidR="002424F2" w:rsidRDefault="002424F2"/>
        </w:tc>
        <w:tc>
          <w:tcPr>
            <w:tcW w:w="2978" w:type="dxa"/>
          </w:tcPr>
          <w:p w:rsidR="002424F2" w:rsidRDefault="002424F2"/>
        </w:tc>
        <w:tc>
          <w:tcPr>
            <w:tcW w:w="1702" w:type="dxa"/>
          </w:tcPr>
          <w:p w:rsidR="002424F2" w:rsidRDefault="002424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424F2">
        <w:trPr>
          <w:trHeight w:hRule="exact" w:val="27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2424F2" w:rsidRPr="001A0395">
        <w:trPr>
          <w:trHeight w:hRule="exact" w:val="1796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Н.Н.,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Евсеев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Д.Г.,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Засыпкин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В.В.,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Кузьмина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Г.Д.,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Тонэ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Э.Р.,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В.А.,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Асташкевич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Щурин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К.В.,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Зарембо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Материаловедение и технология конструкционных материалов для железнодорожной техники: учебник для вузов ж.-д. трансп.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Издательство "Маршрут", 2004,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umczdt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books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/1203/22 5567/</w:t>
            </w:r>
          </w:p>
        </w:tc>
      </w:tr>
      <w:tr w:rsidR="002424F2" w:rsidRPr="001A0395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6.1.3. Перечень учебно-методического обеспечения для самостоятельной работы обучающихся по дисциплине (модулю)</w:t>
            </w:r>
          </w:p>
        </w:tc>
      </w:tr>
      <w:tr w:rsidR="002424F2">
        <w:trPr>
          <w:trHeight w:hRule="exact" w:val="27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2424F2">
        <w:trPr>
          <w:trHeight w:hRule="exact" w:val="478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Лаптева И.И., Колесников М.А.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Неразрушающий контроль деталей вагонов: учеб. пособие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2012,</w:t>
            </w:r>
          </w:p>
        </w:tc>
      </w:tr>
      <w:tr w:rsidR="002424F2">
        <w:trPr>
          <w:trHeight w:hRule="exact" w:val="91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Макиенко В.М., Верхотуров А.Д., Романов И.О., Востриков Я.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Сварочное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2016,</w:t>
            </w:r>
          </w:p>
        </w:tc>
      </w:tr>
      <w:tr w:rsidR="002424F2">
        <w:trPr>
          <w:trHeight w:hRule="exact" w:val="478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Бабенко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технологических процессов восстановления и упрочнения деталей: учеб. пособие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2016,</w:t>
            </w:r>
          </w:p>
        </w:tc>
      </w:tr>
      <w:tr w:rsidR="002424F2">
        <w:trPr>
          <w:trHeight w:hRule="exact" w:val="478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Бабенко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Конструкционные материалы для деталей технических устройств железнодорожного транспорта: учеб. пособие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2014,</w:t>
            </w:r>
          </w:p>
        </w:tc>
      </w:tr>
      <w:tr w:rsidR="002424F2">
        <w:trPr>
          <w:trHeight w:hRule="exact" w:val="91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Бабенко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Э.Г.,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Кузьмичев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Клиндух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В.Ф.,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Лихачев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Материаловедение и технология конструкционных материалов: практикум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2012,</w:t>
            </w:r>
          </w:p>
        </w:tc>
      </w:tr>
      <w:tr w:rsidR="002424F2" w:rsidRPr="001A0395">
        <w:trPr>
          <w:trHeight w:hRule="exact" w:val="55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"Интернет", необходимых для освоения дисциплины (модуля)</w:t>
            </w:r>
          </w:p>
        </w:tc>
      </w:tr>
      <w:tr w:rsidR="002424F2">
        <w:trPr>
          <w:trHeight w:hRule="exact" w:val="478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3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каталог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НТБ ДВГУПС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http://ntb.festu.khv.ru/</w:t>
            </w:r>
          </w:p>
        </w:tc>
      </w:tr>
      <w:tr w:rsidR="002424F2" w:rsidRPr="001A0395">
        <w:trPr>
          <w:trHeight w:hRule="exact" w:val="700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6.3 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 (при необходимости)</w:t>
            </w:r>
          </w:p>
        </w:tc>
      </w:tr>
      <w:tr w:rsidR="002424F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6.3.1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424F2" w:rsidRPr="001A0395">
        <w:trPr>
          <w:trHeight w:hRule="exact" w:val="282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Plus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2007 - Пакет офисных программ, лиц.45525415</w:t>
            </w:r>
          </w:p>
        </w:tc>
      </w:tr>
      <w:tr w:rsidR="002424F2" w:rsidRPr="001A0395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Windows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XP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Операционная система, лиц. 46107380</w:t>
            </w:r>
          </w:p>
        </w:tc>
      </w:tr>
      <w:tr w:rsidR="002424F2" w:rsidRPr="001A0395">
        <w:trPr>
          <w:trHeight w:hRule="exact" w:val="50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Антивирус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Kaspersky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Endpoint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Security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бизнеса – Расширенный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Russian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Edition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Антивирусная защита, контракт 469 ДВГУПС</w:t>
            </w:r>
          </w:p>
        </w:tc>
      </w:tr>
      <w:tr w:rsidR="002424F2">
        <w:trPr>
          <w:trHeight w:hRule="exact" w:val="279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 Conference Call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2424F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6.3.2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424F2" w:rsidRPr="001A0395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1.Электронно-библиотечная система "Университетская библиотека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424F2" w:rsidRPr="001A0395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Электронная библиотечная система  «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Книгафонд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knigafund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424F2" w:rsidRPr="001A0395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Издательство "ЮРАЙТ" Адрес сайта: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2424F2" w:rsidRPr="001A0395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Электронные ресурсы научно-технической библиотеки 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МИИТа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library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miit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2424F2" w:rsidRPr="001A0395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Электронно-библиотечная система "Лань"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lanbook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2424F2" w:rsidRPr="001A0395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ЭБС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znanium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издательства «ИНФРА-М»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znanium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424F2" w:rsidRPr="001A0395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ЭБС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Адрес: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424F2" w:rsidRPr="001A0395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Справочно-правовая система "</w:t>
            </w:r>
            <w:proofErr w:type="spellStart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КонсультантПлюс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plus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razrabotka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pravovih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424F2" w:rsidRPr="001A0395">
        <w:trPr>
          <w:trHeight w:hRule="exact" w:val="27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Электронный каталог НТБ ДВГУПС Адрес: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ntb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festu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khv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424F2" w:rsidRPr="001A0395">
        <w:trPr>
          <w:trHeight w:hRule="exact" w:val="145"/>
        </w:trPr>
        <w:tc>
          <w:tcPr>
            <w:tcW w:w="436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275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2411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549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ОПИСАНИЕ МАТЕРИАЛЬНО-ТЕХНИЧЕСКОЙ БАЗЫ, НЕОБХОДИМОЙ ДЛЯ ОСУЩЕСТВЛЕНИЯ ОБРАЗОВАТЕЛЬНОГО ПРОЦЕССА ПО ДИСЦИПЛИНЕ (МОДУЛЮ)</w:t>
            </w:r>
          </w:p>
        </w:tc>
      </w:tr>
      <w:tr w:rsidR="002424F2">
        <w:trPr>
          <w:trHeight w:hRule="exact" w:val="277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Аудитория</w:t>
            </w:r>
            <w:proofErr w:type="spellEnd"/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Назначение</w:t>
            </w:r>
            <w:proofErr w:type="spellEnd"/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Оснащение</w:t>
            </w:r>
            <w:proofErr w:type="spellEnd"/>
          </w:p>
        </w:tc>
      </w:tr>
      <w:tr w:rsidR="002424F2">
        <w:trPr>
          <w:trHeight w:hRule="exact" w:val="442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2217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Лекционная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аудитория</w:t>
            </w:r>
            <w:proofErr w:type="spellEnd"/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проектор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мультимедиа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ПК</w:t>
            </w:r>
          </w:p>
        </w:tc>
      </w:tr>
      <w:tr w:rsidR="002424F2" w:rsidRPr="001A0395">
        <w:trPr>
          <w:trHeight w:hRule="exact" w:val="1233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2201 "а"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Материаловедения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Проектор мультимедиа, компьютер, твердомер Бриннеля ТШ-2м, набор образцов, отсчётный микроскоп МПБ-2, твердомер Роквелла ТК-2, комплект ЗиП к трердомерам, комплект свёрл, резцы токарные, мик-рометр, угломер оптический и индикаторный, штангенциркуль, металлографический микроскоп, атлас микроструктур, образцы твёрдости.</w:t>
            </w:r>
          </w:p>
        </w:tc>
      </w:tr>
    </w:tbl>
    <w:p w:rsidR="002424F2" w:rsidRPr="002C56EA" w:rsidRDefault="002C56EA">
      <w:pPr>
        <w:rPr>
          <w:sz w:val="0"/>
          <w:szCs w:val="0"/>
          <w:lang w:val="ru-RU"/>
        </w:rPr>
      </w:pPr>
      <w:r w:rsidRPr="002C56E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31"/>
        <w:gridCol w:w="3757"/>
        <w:gridCol w:w="4387"/>
        <w:gridCol w:w="965"/>
      </w:tblGrid>
      <w:tr w:rsidR="002424F2">
        <w:trPr>
          <w:trHeight w:hRule="exact" w:val="416"/>
        </w:trPr>
        <w:tc>
          <w:tcPr>
            <w:tcW w:w="1135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3970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4679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424F2">
        <w:trPr>
          <w:trHeight w:hRule="exact" w:val="277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Аудитория</w:t>
            </w:r>
            <w:proofErr w:type="spellEnd"/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Назначение</w:t>
            </w:r>
            <w:proofErr w:type="spellEnd"/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Оснащение</w:t>
            </w:r>
            <w:proofErr w:type="spellEnd"/>
          </w:p>
        </w:tc>
      </w:tr>
      <w:tr w:rsidR="002424F2">
        <w:trPr>
          <w:trHeight w:hRule="exact" w:val="20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424F2"/>
        </w:tc>
      </w:tr>
      <w:tr w:rsidR="002424F2" w:rsidRPr="001A0395">
        <w:trPr>
          <w:trHeight w:hRule="exact" w:val="645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Default="002C56E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СПО) 315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Библиотека, читальный зал с выходом в сеть Интернет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Компьтеры с выходом в сеть Интернет, столы для занятий, нормативная документация, стенды, учебная, художественная литература, периодические издания</w:t>
            </w:r>
          </w:p>
        </w:tc>
      </w:tr>
      <w:tr w:rsidR="002424F2" w:rsidRPr="001A039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277"/>
        </w:trPr>
        <w:tc>
          <w:tcPr>
            <w:tcW w:w="1135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3970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4679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424F2" w:rsidRPr="002C56EA" w:rsidRDefault="002424F2">
            <w:pPr>
              <w:rPr>
                <w:lang w:val="ru-RU"/>
              </w:rPr>
            </w:pPr>
          </w:p>
        </w:tc>
      </w:tr>
      <w:tr w:rsidR="002424F2" w:rsidRPr="001A039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2424F2" w:rsidRPr="002C56EA" w:rsidRDefault="002C56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МАТЕРИАЛЫ ДЛЯ ОБУЧАЮЩИХСЯ ПО ОСВОЕНИЮ ДИСЦИПЛИНЫ (МОДУЛЯ)</w:t>
            </w:r>
          </w:p>
        </w:tc>
      </w:tr>
      <w:tr w:rsidR="002424F2" w:rsidRPr="001A0395">
        <w:trPr>
          <w:trHeight w:hRule="exact" w:val="11904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продуктивного изучения дисциплины и успешного прохождения контрольных испытаний (текущих и промежуточных) студенту рекомендуется в самом начале учебного курса познакомиться со следующей учебно-методической документацией: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программа дисциплины;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перечень знаний, умений и навыков, которыми студент должен владеть;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тематические планы лекций и лабораторных занятий;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контрольные мероприятия;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список основной и дополнительной литературы, а также электронных ресурсов (доступ к электронным ресурсам библиотеки осуществляется через личный кабинет студента на сайте Университета)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перечень вопросов к экзамену.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Эффективное освоение дисциплины предполагает регулярное посещение всех видов аудиторных занятий, выполнение плана самостоятельной работы в полном объеме и прохождение аттестации в соответствии с календарным учебным графиком.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студента по видам учебных занятий.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ходе лекционных занятий студенту необходимо вести конспектирование учебного материала. Обращать внимание на категории, формулировки, раскрывающие содержание тех или иных явлений и процессов, научные выводы и практические рекомендации. Желательно оставить в рабочих конспектах поля, на которых делать пометки из рекомендованной литературы, дополняющие материал прослушанной лекции, а также подчеркивающие особую важность тех или иных теоретических положений. Приветствуется активная и систематическая работа на лекциях, уместно задавать преподавателю уточняющие вопросы с целью уяснения теоретических положений, разрешения спорных ситуаций.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Лабораторные работы.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 работа является средством связи теоретического и практического обучения. Перед началом каждого лабораторного занятия студент должен внимательно прочитать краткий теоретический материал. Обучающиеся должны четко представлять цель лабораторной работы и её содержание, усвоить теоретические основы и знать последовательность выполняемых операций.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рекомендации «Материаловедение и технология конструкционных материалов :  практикум - составитель Э.Г. Бабенко [и др.]. – Хабаровск : Изд-во ДВГУПС, 2012. – 160 с. Практикум содержит 25 лабораторно-практических работ. В нём рассмотрены вопросы исследования структуры и свойств конструкционных материалов, а также изучения основного технологического оборудования и инструмента, используемого при восстановлении деталей технических устройств железнодорожного транспорта. Имеются задания для самостоятельной работы, а также указаны материалы, необходимые, для подготовки к занятиям (разделы книг, пособий и т.д.).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Лабораторные работы выполняются либо коллективно всей группой, либо бригадами по 2-4 человека. Отчетность по лабораторным работам включает в себя собеседование с представлением либо личного, либо бригадного отчета по результатам проведения лабораторных работ. Собеседование проводится по контрольным вопросам, представленным после каждой лабораторной работы в методических указаниях по их выполнению.  Защита лабораторных работ производится на консультациях.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подготовке к экзамену необходимо ориентироваться на конспекты лекций, рабочую программу дисциплины, нормативную, учебную и рекомендуемую литературу. Основное в подготовке к сдаче экзамена - это повторение всего материала дисциплины, по которому необходимо сдавать экзамен. При подготовке к сдаче экзамена студент весь объем работы должен распределять равномерно по дням, отведенным для подготовки к экзамену, контролировать каждый день выполнение намеченной работы. В период подготовки к экзамену студент вновь обращается к уже изученному (пройденному) учебному материалу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реализации дисциплины для инвалидов и лиц с ограниченными возможностями здоровья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 по дисциплине обучающихся с ограниченными возможностями здоровья осуществляется с учетом особенностей психофизического развития, индивидуальных возможностей и состояния здоровья таких обучающихся. Специальные условия их обучения определены Положением ДВГУПС П 02-05-14 «Об условиях обучения лиц с ограниченными возможностями здоровья» (в последней редакции).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 учебного процесса может быть организовано: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1 с использованием ЭИОС университета и в цифровой среде (группы в социальных сетях, электронная почта, видеосвязь и д.р. платформы). Учебные занятия с применением ДОТ проходят в соответствии с утвержденным расписанием. Текущий контроль и промежуточная аттестация обучающихся проводится с применением ДОТ.</w:t>
            </w:r>
          </w:p>
          <w:p w:rsidR="002424F2" w:rsidRPr="002C56EA" w:rsidRDefault="002C56E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56E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2: Дисциплина реализуется с применением ДОТ.</w:t>
            </w:r>
          </w:p>
        </w:tc>
      </w:tr>
    </w:tbl>
    <w:p w:rsidR="002C56EA" w:rsidRPr="002C56EA" w:rsidRDefault="002C56EA">
      <w:pPr>
        <w:rPr>
          <w:lang w:val="ru-RU"/>
        </w:rPr>
      </w:pPr>
      <w:r w:rsidRPr="002C56EA">
        <w:rPr>
          <w:lang w:val="ru-RU"/>
        </w:rPr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06"/>
        <w:gridCol w:w="107"/>
        <w:gridCol w:w="136"/>
        <w:gridCol w:w="1613"/>
        <w:gridCol w:w="339"/>
        <w:gridCol w:w="68"/>
        <w:gridCol w:w="27"/>
        <w:gridCol w:w="1455"/>
        <w:gridCol w:w="542"/>
        <w:gridCol w:w="99"/>
        <w:gridCol w:w="47"/>
        <w:gridCol w:w="1862"/>
        <w:gridCol w:w="123"/>
        <w:gridCol w:w="14"/>
        <w:gridCol w:w="2336"/>
      </w:tblGrid>
      <w:tr w:rsidR="002C56EA" w:rsidRPr="002C56EA" w:rsidTr="00F422CC">
        <w:trPr>
          <w:trHeight w:hRule="exact" w:val="555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2C56EA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Оценочные материалы при формировании рабочих программ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2C56EA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дисциплин (модулей)</w:t>
            </w:r>
          </w:p>
        </w:tc>
      </w:tr>
      <w:tr w:rsidR="002C56EA" w:rsidRPr="002C56EA" w:rsidTr="00F422CC">
        <w:trPr>
          <w:trHeight w:hRule="exact" w:val="277"/>
        </w:trPr>
        <w:tc>
          <w:tcPr>
            <w:tcW w:w="851" w:type="pct"/>
            <w:gridSpan w:val="3"/>
          </w:tcPr>
          <w:p w:rsidR="002C56EA" w:rsidRPr="002C56EA" w:rsidRDefault="002C56EA" w:rsidP="002C56EA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785" w:type="pct"/>
          </w:tcPr>
          <w:p w:rsidR="002C56EA" w:rsidRPr="002C56EA" w:rsidRDefault="002C56EA" w:rsidP="002C56EA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198" w:type="pct"/>
            <w:gridSpan w:val="2"/>
          </w:tcPr>
          <w:p w:rsidR="002C56EA" w:rsidRPr="002C56EA" w:rsidRDefault="002C56EA" w:rsidP="002C56EA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721" w:type="pct"/>
            <w:gridSpan w:val="2"/>
          </w:tcPr>
          <w:p w:rsidR="002C56EA" w:rsidRPr="002C56EA" w:rsidRDefault="002C56EA" w:rsidP="002C56EA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264" w:type="pct"/>
          </w:tcPr>
          <w:p w:rsidR="002C56EA" w:rsidRPr="002C56EA" w:rsidRDefault="002C56EA" w:rsidP="002C56EA">
            <w:pPr>
              <w:rPr>
                <w:lang w:val="ru-RU" w:eastAsia="ru-RU"/>
              </w:rPr>
            </w:pPr>
          </w:p>
        </w:tc>
        <w:tc>
          <w:tcPr>
            <w:tcW w:w="1037" w:type="pct"/>
            <w:gridSpan w:val="4"/>
          </w:tcPr>
          <w:p w:rsidR="002C56EA" w:rsidRPr="002C56EA" w:rsidRDefault="002C56EA" w:rsidP="002C56EA">
            <w:pPr>
              <w:rPr>
                <w:lang w:val="ru-RU" w:eastAsia="ru-RU"/>
              </w:rPr>
            </w:pPr>
          </w:p>
        </w:tc>
        <w:tc>
          <w:tcPr>
            <w:tcW w:w="1144" w:type="pct"/>
            <w:gridSpan w:val="2"/>
          </w:tcPr>
          <w:p w:rsidR="002C56EA" w:rsidRPr="002C56EA" w:rsidRDefault="002C56EA" w:rsidP="002C56EA">
            <w:pPr>
              <w:rPr>
                <w:lang w:val="ru-RU" w:eastAsia="ru-RU"/>
              </w:rPr>
            </w:pPr>
          </w:p>
        </w:tc>
      </w:tr>
      <w:tr w:rsidR="002C56EA" w:rsidRPr="002C56EA" w:rsidTr="00F422CC">
        <w:trPr>
          <w:trHeight w:hRule="exact" w:val="581"/>
        </w:trPr>
        <w:tc>
          <w:tcPr>
            <w:tcW w:w="2555" w:type="pct"/>
            <w:gridSpan w:val="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2C56EA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Направление подготовки / специальность:</w:t>
            </w: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445" w:type="pct"/>
            <w:gridSpan w:val="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4"/>
                <w:szCs w:val="24"/>
                <w:lang w:val="ru-RU" w:eastAsia="ru-RU"/>
              </w:rPr>
              <w:t>Подвижной состав железных дорог</w:t>
            </w:r>
          </w:p>
        </w:tc>
      </w:tr>
      <w:tr w:rsidR="002C56EA" w:rsidRPr="001A0395" w:rsidTr="00F422CC">
        <w:trPr>
          <w:trHeight w:hRule="exact" w:val="689"/>
        </w:trPr>
        <w:tc>
          <w:tcPr>
            <w:tcW w:w="1636" w:type="pct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2C56EA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Профиль / специализация:</w:t>
            </w:r>
            <w:r w:rsidRPr="002C56EA">
              <w:rPr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3364" w:type="pct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 w:eastAsia="ru-RU"/>
              </w:rPr>
              <w:t>Локомотивы</w:t>
            </w:r>
          </w:p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 w:eastAsia="ru-RU"/>
              </w:rPr>
              <w:t>Грузовые вагоны</w:t>
            </w:r>
          </w:p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 w:eastAsia="ru-RU"/>
              </w:rPr>
              <w:t>Пассажирские вагоны</w:t>
            </w:r>
          </w:p>
        </w:tc>
      </w:tr>
      <w:tr w:rsidR="002C56EA" w:rsidRPr="001A0395" w:rsidTr="00F422CC">
        <w:trPr>
          <w:trHeight w:hRule="exact" w:val="277"/>
        </w:trPr>
        <w:tc>
          <w:tcPr>
            <w:tcW w:w="851" w:type="pct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2C56EA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Дисциплина:</w:t>
            </w:r>
          </w:p>
        </w:tc>
        <w:tc>
          <w:tcPr>
            <w:tcW w:w="4149" w:type="pct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4"/>
                <w:szCs w:val="24"/>
                <w:lang w:val="ru-RU" w:eastAsia="ru-RU"/>
              </w:rPr>
              <w:t>Материаловедение и технология конструкционных материалов</w:t>
            </w:r>
          </w:p>
        </w:tc>
      </w:tr>
      <w:tr w:rsidR="002C56EA" w:rsidRPr="001A0395" w:rsidTr="00F422CC">
        <w:trPr>
          <w:trHeight w:hRule="exact" w:val="453"/>
        </w:trPr>
        <w:tc>
          <w:tcPr>
            <w:tcW w:w="851" w:type="pct"/>
            <w:gridSpan w:val="3"/>
          </w:tcPr>
          <w:p w:rsidR="002C56EA" w:rsidRPr="002C56EA" w:rsidRDefault="002C56EA" w:rsidP="002C56EA">
            <w:pPr>
              <w:rPr>
                <w:lang w:val="ru-RU" w:eastAsia="ru-RU"/>
              </w:rPr>
            </w:pPr>
          </w:p>
        </w:tc>
        <w:tc>
          <w:tcPr>
            <w:tcW w:w="785" w:type="pct"/>
          </w:tcPr>
          <w:p w:rsidR="002C56EA" w:rsidRPr="002C56EA" w:rsidRDefault="002C56EA" w:rsidP="002C56EA">
            <w:pPr>
              <w:rPr>
                <w:lang w:val="ru-RU" w:eastAsia="ru-RU"/>
              </w:rPr>
            </w:pPr>
          </w:p>
        </w:tc>
        <w:tc>
          <w:tcPr>
            <w:tcW w:w="198" w:type="pct"/>
            <w:gridSpan w:val="2"/>
          </w:tcPr>
          <w:p w:rsidR="002C56EA" w:rsidRPr="002C56EA" w:rsidRDefault="002C56EA" w:rsidP="002C56EA">
            <w:pPr>
              <w:rPr>
                <w:lang w:val="ru-RU" w:eastAsia="ru-RU"/>
              </w:rPr>
            </w:pPr>
          </w:p>
        </w:tc>
        <w:tc>
          <w:tcPr>
            <w:tcW w:w="721" w:type="pct"/>
            <w:gridSpan w:val="2"/>
          </w:tcPr>
          <w:p w:rsidR="002C56EA" w:rsidRPr="002C56EA" w:rsidRDefault="002C56EA" w:rsidP="002C56EA">
            <w:pPr>
              <w:rPr>
                <w:rFonts w:ascii="Arial" w:hAnsi="Arial" w:cs="Arial"/>
                <w:highlight w:val="yellow"/>
                <w:lang w:val="ru-RU" w:eastAsia="ru-RU"/>
              </w:rPr>
            </w:pPr>
          </w:p>
        </w:tc>
        <w:tc>
          <w:tcPr>
            <w:tcW w:w="264" w:type="pct"/>
          </w:tcPr>
          <w:p w:rsidR="002C56EA" w:rsidRPr="002C56EA" w:rsidRDefault="002C56EA" w:rsidP="002C56EA">
            <w:pPr>
              <w:rPr>
                <w:lang w:val="ru-RU" w:eastAsia="ru-RU"/>
              </w:rPr>
            </w:pPr>
          </w:p>
        </w:tc>
        <w:tc>
          <w:tcPr>
            <w:tcW w:w="1037" w:type="pct"/>
            <w:gridSpan w:val="4"/>
          </w:tcPr>
          <w:p w:rsidR="002C56EA" w:rsidRPr="002C56EA" w:rsidRDefault="002C56EA" w:rsidP="002C56EA">
            <w:pPr>
              <w:rPr>
                <w:lang w:val="ru-RU" w:eastAsia="ru-RU"/>
              </w:rPr>
            </w:pPr>
          </w:p>
        </w:tc>
        <w:tc>
          <w:tcPr>
            <w:tcW w:w="1144" w:type="pct"/>
            <w:gridSpan w:val="2"/>
          </w:tcPr>
          <w:p w:rsidR="002C56EA" w:rsidRPr="002C56EA" w:rsidRDefault="002C56EA" w:rsidP="002C56EA">
            <w:pPr>
              <w:rPr>
                <w:lang w:val="ru-RU" w:eastAsia="ru-RU"/>
              </w:rPr>
            </w:pPr>
          </w:p>
        </w:tc>
      </w:tr>
      <w:tr w:rsidR="002C56EA" w:rsidRPr="002C56EA" w:rsidTr="00F422CC">
        <w:trPr>
          <w:trHeight w:hRule="exact" w:val="277"/>
        </w:trPr>
        <w:tc>
          <w:tcPr>
            <w:tcW w:w="1834" w:type="pct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2C56EA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Формируемые компетенции:</w:t>
            </w:r>
          </w:p>
        </w:tc>
        <w:tc>
          <w:tcPr>
            <w:tcW w:w="3166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ОПК-4, ОПК-5</w:t>
            </w:r>
          </w:p>
        </w:tc>
      </w:tr>
      <w:tr w:rsidR="002C56EA" w:rsidRPr="001A0395" w:rsidTr="00F422CC">
        <w:trPr>
          <w:trHeight w:hRule="exact" w:val="416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b/>
                <w:color w:val="000000"/>
                <w:sz w:val="20"/>
                <w:szCs w:val="20"/>
                <w:lang w:val="ru-RU" w:eastAsia="ru-RU"/>
              </w:rPr>
              <w:t>Описание показателей, критериев и шкал оценивания компетенций.</w:t>
            </w:r>
          </w:p>
        </w:tc>
      </w:tr>
      <w:tr w:rsidR="002C56EA" w:rsidRPr="001A0395" w:rsidTr="00F422CC">
        <w:trPr>
          <w:trHeight w:hRule="exact" w:val="277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Показатели и критерии оценивания компетенций</w:t>
            </w:r>
          </w:p>
        </w:tc>
      </w:tr>
      <w:tr w:rsidR="002C56EA" w:rsidRPr="002C56EA" w:rsidTr="00F422CC">
        <w:trPr>
          <w:trHeight w:hRule="exact" w:val="694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Объект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оценки</w:t>
            </w:r>
          </w:p>
        </w:tc>
        <w:tc>
          <w:tcPr>
            <w:tcW w:w="1968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Уровни </w:t>
            </w:r>
            <w:proofErr w:type="spellStart"/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компетенций</w:t>
            </w:r>
          </w:p>
        </w:tc>
        <w:tc>
          <w:tcPr>
            <w:tcW w:w="218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Критерий оценивания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 обучения</w:t>
            </w:r>
          </w:p>
        </w:tc>
      </w:tr>
      <w:tr w:rsidR="002C56EA" w:rsidRPr="001A0395" w:rsidTr="00F422CC">
        <w:trPr>
          <w:trHeight w:hRule="exact" w:val="1045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</w:p>
        </w:tc>
        <w:tc>
          <w:tcPr>
            <w:tcW w:w="1968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 уровень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 уровень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 уровень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Высокий уровень</w:t>
            </w:r>
          </w:p>
        </w:tc>
        <w:tc>
          <w:tcPr>
            <w:tcW w:w="218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 результатов обучения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ниже порогового</w:t>
            </w:r>
          </w:p>
        </w:tc>
      </w:tr>
      <w:tr w:rsidR="002C56EA" w:rsidRPr="001A0395" w:rsidTr="00F422CC">
        <w:trPr>
          <w:trHeight w:hRule="exact" w:val="416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Шкалы оценивания компетенций при сдаче экзамена или зачета с оценкой</w:t>
            </w:r>
          </w:p>
        </w:tc>
      </w:tr>
      <w:tr w:rsidR="002C56EA" w:rsidRPr="001A0395" w:rsidTr="00F422CC">
        <w:trPr>
          <w:trHeight w:hRule="exact" w:val="972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Достигнутый уровень результата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обучения</w:t>
            </w:r>
          </w:p>
        </w:tc>
        <w:tc>
          <w:tcPr>
            <w:tcW w:w="3005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Характеристика уровня </w:t>
            </w:r>
            <w:proofErr w:type="spellStart"/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компетенций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Шкала оценивания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Экзамен или зачет с оценкой</w:t>
            </w:r>
          </w:p>
        </w:tc>
      </w:tr>
      <w:tr w:rsidR="002C56EA" w:rsidRPr="002C56EA" w:rsidTr="002C56EA">
        <w:trPr>
          <w:trHeight w:hRule="exact" w:val="2138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5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2C56EA" w:rsidRPr="002C56EA" w:rsidRDefault="002C56EA" w:rsidP="002C56E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пробелы в знаниях основного учебно-программного материала;</w:t>
            </w:r>
          </w:p>
          <w:p w:rsidR="002C56EA" w:rsidRPr="002C56EA" w:rsidRDefault="002C56EA" w:rsidP="002C56E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принципиальные ошибки в выполнении заданий, предусмотренных программой;</w:t>
            </w:r>
          </w:p>
          <w:p w:rsidR="002C56EA" w:rsidRPr="002C56EA" w:rsidRDefault="002C56EA" w:rsidP="002C56E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может продолжить обучение  или приступить к профессиональной деятельности по окончании программы  без дополнительных занятий по соответствующей дисциплине.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</w:tc>
      </w:tr>
      <w:tr w:rsidR="002C56EA" w:rsidRPr="002C56EA" w:rsidTr="00F422CC">
        <w:trPr>
          <w:trHeight w:hRule="exact" w:val="2778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5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2C56EA" w:rsidRPr="002C56EA" w:rsidRDefault="002C56EA" w:rsidP="002C56E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знание основного учебно-программного материала в объёме, необходимом для дальнейшей учебной и предстоящей профессиональной деятельности;</w:t>
            </w:r>
          </w:p>
          <w:p w:rsidR="002C56EA" w:rsidRPr="002C56EA" w:rsidRDefault="002C56EA" w:rsidP="002C56E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справляется с выполнением заданий, предусмотренных программой;</w:t>
            </w:r>
          </w:p>
          <w:p w:rsidR="002C56EA" w:rsidRPr="002C56EA" w:rsidRDefault="002C56EA" w:rsidP="002C56E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знаком с основной  литературой, рекомендованной рабочей программой дисциплины;</w:t>
            </w:r>
          </w:p>
          <w:p w:rsidR="002C56EA" w:rsidRPr="002C56EA" w:rsidRDefault="002C56EA" w:rsidP="002C56E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неточности в ответе на вопросы и при выполнении заданий по  учебно-программному материалу, но обладает необходимыми знаниями для их устранения под руководством преподавателя.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</w:tc>
      </w:tr>
      <w:tr w:rsidR="002C56EA" w:rsidRPr="002C56EA" w:rsidTr="002C56EA">
        <w:trPr>
          <w:trHeight w:hRule="exact" w:val="2615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5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2C56EA" w:rsidRPr="002C56EA" w:rsidRDefault="002C56EA" w:rsidP="002C56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полное знание учебно-программного материала;</w:t>
            </w:r>
          </w:p>
          <w:p w:rsidR="002C56EA" w:rsidRPr="002C56EA" w:rsidRDefault="002C56EA" w:rsidP="002C56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успешно выполнил задания, предусмотренные программой;</w:t>
            </w:r>
          </w:p>
          <w:p w:rsidR="002C56EA" w:rsidRPr="002C56EA" w:rsidRDefault="002C56EA" w:rsidP="002C56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усвоил основную  литературу, рекомендованную рабочей программой дисциплины;</w:t>
            </w:r>
          </w:p>
          <w:p w:rsidR="002C56EA" w:rsidRPr="002C56EA" w:rsidRDefault="002C56EA" w:rsidP="002C56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показал систематический характер знаний учебно-программного материала;</w:t>
            </w:r>
          </w:p>
          <w:p w:rsidR="002C56EA" w:rsidRPr="002C56EA" w:rsidRDefault="002C56EA" w:rsidP="002C56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способен к самостоятельному пополнению знаний по учебно-программному материалу и обновлению в ходе дальнейшей учебной работы и профессиональной деятельности.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</w:tc>
      </w:tr>
      <w:tr w:rsidR="002C56EA" w:rsidRPr="002C56EA" w:rsidTr="00F422CC">
        <w:trPr>
          <w:trHeight w:hRule="exact" w:val="2361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Высокий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5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2C56EA" w:rsidRPr="002C56EA" w:rsidRDefault="002C56EA" w:rsidP="002C56E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всесторонние, систематические и глубокие знания учебно-программного материала;</w:t>
            </w:r>
          </w:p>
          <w:p w:rsidR="002C56EA" w:rsidRPr="002C56EA" w:rsidRDefault="002C56EA" w:rsidP="002C56E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умеет свободно выполнять задания, предусмотренные программой;</w:t>
            </w:r>
          </w:p>
          <w:p w:rsidR="002C56EA" w:rsidRPr="002C56EA" w:rsidRDefault="002C56EA" w:rsidP="002C56E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ознакомился с дополнительной литературой;</w:t>
            </w:r>
          </w:p>
          <w:p w:rsidR="002C56EA" w:rsidRPr="002C56EA" w:rsidRDefault="002C56EA" w:rsidP="002C56E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усвоил взаимосвязь основных понятий дисциплин и их значение для приобретения профессии;</w:t>
            </w:r>
          </w:p>
          <w:p w:rsidR="002C56EA" w:rsidRPr="002C56EA" w:rsidRDefault="002C56EA" w:rsidP="002C56E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проявил творческие способности в понимании учебно-программного материала.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</w:tc>
      </w:tr>
      <w:tr w:rsidR="002C56EA" w:rsidRPr="001A0395" w:rsidTr="00F422CC">
        <w:trPr>
          <w:trHeight w:hRule="exact" w:val="485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before="120" w:after="0" w:line="240" w:lineRule="auto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Шкалы оценивания компетенций при сдаче зачета</w:t>
            </w:r>
          </w:p>
        </w:tc>
      </w:tr>
      <w:tr w:rsidR="002C56EA" w:rsidRPr="002C56EA" w:rsidTr="00F422CC">
        <w:trPr>
          <w:trHeight w:hRule="exact" w:val="972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Достигнутый уровень результата обучения</w:t>
            </w:r>
          </w:p>
        </w:tc>
        <w:tc>
          <w:tcPr>
            <w:tcW w:w="3071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Характеристика уровня </w:t>
            </w:r>
            <w:proofErr w:type="spellStart"/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компетенций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Шкала оценивания</w:t>
            </w:r>
          </w:p>
        </w:tc>
      </w:tr>
      <w:tr w:rsidR="002C56EA" w:rsidRPr="002C56EA" w:rsidTr="00F422CC">
        <w:trPr>
          <w:trHeight w:hRule="exact" w:val="2575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71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2C56EA" w:rsidRPr="002C56EA" w:rsidRDefault="002C56EA" w:rsidP="002C56EA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на зачете всесторонние, систематические и глубокие знания учебно-программного материала;</w:t>
            </w:r>
          </w:p>
          <w:p w:rsidR="002C56EA" w:rsidRPr="002C56EA" w:rsidRDefault="002C56EA" w:rsidP="002C56EA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небольшие упущения в ответах на вопросы, существенным образом не снижающие их качество;</w:t>
            </w:r>
          </w:p>
          <w:p w:rsidR="002C56EA" w:rsidRPr="002C56EA" w:rsidRDefault="002C56EA" w:rsidP="002C56EA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существенное упущение в ответе на один из вопросов, которое за тем было устранено студентом с помощью уточняющих вопросов;</w:t>
            </w:r>
          </w:p>
          <w:p w:rsidR="002C56EA" w:rsidRPr="002C56EA" w:rsidRDefault="002C56EA" w:rsidP="002C56EA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существенное упущение в ответах на вопросы, часть из которых была устранена студентом с помощью уточняющих вопросов</w:t>
            </w:r>
            <w:r w:rsidRPr="002C56EA">
              <w:rPr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2C56EA" w:rsidRPr="002C56EA" w:rsidTr="00F422CC">
        <w:trPr>
          <w:trHeight w:hRule="exact" w:val="1183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71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2C56EA" w:rsidRPr="002C56EA" w:rsidRDefault="002C56EA" w:rsidP="002C56EA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существенные упущения при ответах на все вопросы преподавателя;</w:t>
            </w:r>
          </w:p>
          <w:p w:rsidR="002C56EA" w:rsidRPr="002C56EA" w:rsidRDefault="002C56EA" w:rsidP="002C56EA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обнаружил пробелы более чем 50% в знаниях основного </w:t>
            </w:r>
            <w:proofErr w:type="spellStart"/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учебно</w:t>
            </w:r>
            <w:proofErr w:type="spellEnd"/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- программного материала</w:t>
            </w:r>
            <w:r w:rsidRPr="002C56EA">
              <w:rPr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</w:tr>
      <w:tr w:rsidR="002C56EA" w:rsidRPr="002C56EA" w:rsidTr="00F422CC">
        <w:trPr>
          <w:trHeight w:hRule="exact" w:val="422"/>
        </w:trPr>
        <w:tc>
          <w:tcPr>
            <w:tcW w:w="785" w:type="pct"/>
            <w:gridSpan w:val="2"/>
          </w:tcPr>
          <w:p w:rsidR="002C56EA" w:rsidRPr="002C56EA" w:rsidRDefault="002C56EA" w:rsidP="002C56EA">
            <w:pPr>
              <w:rPr>
                <w:lang w:val="ru-RU" w:eastAsia="ru-RU"/>
              </w:rPr>
            </w:pPr>
          </w:p>
        </w:tc>
        <w:tc>
          <w:tcPr>
            <w:tcW w:w="1062" w:type="pct"/>
            <w:gridSpan w:val="5"/>
          </w:tcPr>
          <w:p w:rsidR="002C56EA" w:rsidRPr="002C56EA" w:rsidRDefault="002C56EA" w:rsidP="002C56EA">
            <w:pPr>
              <w:rPr>
                <w:lang w:val="ru-RU" w:eastAsia="ru-RU"/>
              </w:rPr>
            </w:pPr>
          </w:p>
        </w:tc>
        <w:tc>
          <w:tcPr>
            <w:tcW w:w="1043" w:type="pct"/>
            <w:gridSpan w:val="4"/>
          </w:tcPr>
          <w:p w:rsidR="002C56EA" w:rsidRPr="002C56EA" w:rsidRDefault="002C56EA" w:rsidP="002C56EA">
            <w:pPr>
              <w:rPr>
                <w:lang w:val="ru-RU" w:eastAsia="ru-RU"/>
              </w:rPr>
            </w:pPr>
          </w:p>
        </w:tc>
        <w:tc>
          <w:tcPr>
            <w:tcW w:w="973" w:type="pct"/>
            <w:gridSpan w:val="3"/>
          </w:tcPr>
          <w:p w:rsidR="002C56EA" w:rsidRPr="002C56EA" w:rsidRDefault="002C56EA" w:rsidP="002C56EA">
            <w:pPr>
              <w:rPr>
                <w:lang w:val="ru-RU" w:eastAsia="ru-RU"/>
              </w:rPr>
            </w:pPr>
          </w:p>
        </w:tc>
        <w:tc>
          <w:tcPr>
            <w:tcW w:w="1138" w:type="pct"/>
          </w:tcPr>
          <w:p w:rsidR="002C56EA" w:rsidRPr="002C56EA" w:rsidRDefault="002C56EA" w:rsidP="002C56EA">
            <w:pPr>
              <w:rPr>
                <w:lang w:val="ru-RU" w:eastAsia="ru-RU"/>
              </w:rPr>
            </w:pPr>
          </w:p>
        </w:tc>
      </w:tr>
      <w:tr w:rsidR="002C56EA" w:rsidRPr="001A0395" w:rsidTr="00F422CC">
        <w:trPr>
          <w:trHeight w:hRule="exact" w:val="555"/>
        </w:trPr>
        <w:tc>
          <w:tcPr>
            <w:tcW w:w="785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Планируемый уровень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освоения</w:t>
            </w:r>
          </w:p>
        </w:tc>
        <w:tc>
          <w:tcPr>
            <w:tcW w:w="4215" w:type="pct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Содержание шкалы оценивания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достигнутого уровня результата обучения</w:t>
            </w:r>
          </w:p>
        </w:tc>
      </w:tr>
      <w:tr w:rsidR="002C56EA" w:rsidRPr="002C56EA" w:rsidTr="00F422CC">
        <w:trPr>
          <w:trHeight w:hRule="exact" w:val="971"/>
        </w:trPr>
        <w:tc>
          <w:tcPr>
            <w:tcW w:w="785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jc w:val="center"/>
              <w:rPr>
                <w:lang w:val="ru-RU" w:eastAsia="ru-RU"/>
              </w:rPr>
            </w:pPr>
          </w:p>
        </w:tc>
        <w:tc>
          <w:tcPr>
            <w:tcW w:w="1062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10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9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2C56EA" w:rsidRPr="001A0395" w:rsidTr="002C56EA">
        <w:trPr>
          <w:trHeight w:hRule="exact" w:val="3663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Знать</w:t>
            </w:r>
          </w:p>
        </w:tc>
        <w:tc>
          <w:tcPr>
            <w:tcW w:w="1062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Неспособность обучающегося самостоятельно продемонстрировать наличие знаний при решении заданий, которые были представлены преподавателем вместе с образцом</w:t>
            </w:r>
            <w:r w:rsidRPr="002C56EA">
              <w:rPr>
                <w:sz w:val="20"/>
                <w:szCs w:val="20"/>
                <w:lang w:val="ru-RU" w:eastAsia="ru-RU"/>
              </w:rPr>
              <w:t xml:space="preserve"> </w:t>
            </w: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их решения.</w:t>
            </w:r>
          </w:p>
        </w:tc>
        <w:tc>
          <w:tcPr>
            <w:tcW w:w="10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способен самостоятельно продемонстрировать наличие знаний при решении заданий, которые были представлены преподавателем вместе с</w:t>
            </w:r>
            <w:r w:rsidRPr="002C56EA">
              <w:rPr>
                <w:sz w:val="20"/>
                <w:szCs w:val="20"/>
                <w:lang w:val="ru-RU" w:eastAsia="ru-RU"/>
              </w:rPr>
              <w:t xml:space="preserve"> </w:t>
            </w: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образцом их решения.</w:t>
            </w:r>
          </w:p>
        </w:tc>
        <w:tc>
          <w:tcPr>
            <w:tcW w:w="9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способность к самостоятельному применению</w:t>
            </w:r>
            <w:r w:rsidRPr="002C56EA">
              <w:rPr>
                <w:sz w:val="20"/>
                <w:szCs w:val="20"/>
                <w:lang w:val="ru-RU" w:eastAsia="ru-RU"/>
              </w:rPr>
              <w:t xml:space="preserve"> </w:t>
            </w: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знаний при</w:t>
            </w:r>
            <w:r w:rsidRPr="002C56EA">
              <w:rPr>
                <w:sz w:val="20"/>
                <w:szCs w:val="20"/>
                <w:lang w:val="ru-RU" w:eastAsia="ru-RU"/>
              </w:rPr>
              <w:t xml:space="preserve"> </w:t>
            </w: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решении заданий, аналогичных тем, которые представлял преподаватель,</w:t>
            </w:r>
          </w:p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способность к самостоятельному применению знаний в выборе способа решения неизвестных или нестандартных заданий и при консультативной поддержке в части междисциплинарных связей.</w:t>
            </w:r>
          </w:p>
        </w:tc>
      </w:tr>
      <w:tr w:rsidR="002C56EA" w:rsidRPr="001A0395" w:rsidTr="002C56EA">
        <w:trPr>
          <w:trHeight w:hRule="exact" w:val="3557"/>
        </w:trPr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Уметь</w:t>
            </w:r>
          </w:p>
        </w:tc>
        <w:tc>
          <w:tcPr>
            <w:tcW w:w="106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Отсутствие у обучающегося самостоятельности в применении умений по  использованию методов освоения учебной дисциплины.</w:t>
            </w:r>
          </w:p>
        </w:tc>
        <w:tc>
          <w:tcPr>
            <w:tcW w:w="1066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самостоятельность в применении умений решения учебных заданий в полном соответствии с образцом,</w:t>
            </w:r>
            <w:r w:rsidRPr="002C56EA">
              <w:rPr>
                <w:sz w:val="20"/>
                <w:szCs w:val="20"/>
                <w:lang w:val="ru-RU" w:eastAsia="ru-RU"/>
              </w:rPr>
              <w:t xml:space="preserve"> </w:t>
            </w: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данным преподавателем.</w:t>
            </w:r>
          </w:p>
        </w:tc>
        <w:tc>
          <w:tcPr>
            <w:tcW w:w="9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продемонстрирует самостоятельное применение умений  решения заданий, аналогичных тем, которые представлял преподаватель,</w:t>
            </w:r>
          </w:p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2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самостоятельное применение умений решения неизвестных или нестандартных заданий и при консультативной поддержке преподавателя в части междисциплинарных связей.</w:t>
            </w:r>
          </w:p>
        </w:tc>
      </w:tr>
      <w:tr w:rsidR="002C56EA" w:rsidRPr="001A0395" w:rsidTr="002C56EA">
        <w:trPr>
          <w:trHeight w:hRule="exact" w:val="3544"/>
        </w:trPr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Владеть</w:t>
            </w:r>
          </w:p>
        </w:tc>
        <w:tc>
          <w:tcPr>
            <w:tcW w:w="106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Неспособность самостоятельно проявить навык решения поставленной задачи по  стандартному образцу повторно.</w:t>
            </w:r>
          </w:p>
        </w:tc>
        <w:tc>
          <w:tcPr>
            <w:tcW w:w="1066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самостоятельность в применении навыка по заданиям,</w:t>
            </w:r>
            <w:r w:rsidRPr="002C56EA">
              <w:rPr>
                <w:sz w:val="20"/>
                <w:szCs w:val="20"/>
                <w:lang w:val="ru-RU" w:eastAsia="ru-RU"/>
              </w:rPr>
              <w:t xml:space="preserve"> </w:t>
            </w: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решение которых было показано преподавателем</w:t>
            </w:r>
          </w:p>
        </w:tc>
        <w:tc>
          <w:tcPr>
            <w:tcW w:w="9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самостоятельное применение навыка решения заданий, аналогичных тем, которые представлял преподаватель,</w:t>
            </w:r>
            <w:r w:rsidRPr="002C56EA">
              <w:rPr>
                <w:sz w:val="20"/>
                <w:szCs w:val="20"/>
                <w:lang w:val="ru-RU" w:eastAsia="ru-RU"/>
              </w:rPr>
              <w:t xml:space="preserve"> </w:t>
            </w: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2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самостоятельное применение навыка решения неизвестных или нестандартных заданий и при консультативной поддержке преподавателя в части междисциплинарных связей</w:t>
            </w:r>
          </w:p>
        </w:tc>
      </w:tr>
    </w:tbl>
    <w:p w:rsidR="002C56EA" w:rsidRPr="002C56EA" w:rsidRDefault="002C56EA" w:rsidP="002C56EA">
      <w:pPr>
        <w:numPr>
          <w:ilvl w:val="0"/>
          <w:numId w:val="7"/>
        </w:numPr>
        <w:spacing w:before="120" w:after="0"/>
        <w:contextualSpacing/>
        <w:rPr>
          <w:lang w:val="ru-RU" w:eastAsia="ru-RU"/>
        </w:rPr>
      </w:pPr>
      <w:r w:rsidRPr="002C56EA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Перечень вопросов и задач к экзаменам, зачетам, курсовому проектированию, лабораторным занятиям.</w:t>
      </w:r>
    </w:p>
    <w:p w:rsidR="002C56EA" w:rsidRPr="002C56EA" w:rsidRDefault="002C56EA" w:rsidP="002C56EA">
      <w:pPr>
        <w:numPr>
          <w:ilvl w:val="1"/>
          <w:numId w:val="7"/>
        </w:numPr>
        <w:spacing w:before="120" w:after="0"/>
        <w:contextualSpacing/>
        <w:rPr>
          <w:rFonts w:ascii="Arial" w:hAnsi="Arial" w:cs="Arial"/>
          <w:b/>
          <w:sz w:val="20"/>
          <w:szCs w:val="20"/>
          <w:lang w:val="ru-RU" w:eastAsia="ru-RU"/>
        </w:rPr>
      </w:pPr>
      <w:r w:rsidRPr="002C56EA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Примерный перечень вопросов к экзамену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2C56EA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Компетенции ОПК-4, ОПК-5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b/>
          <w:sz w:val="20"/>
          <w:szCs w:val="20"/>
          <w:lang w:val="ru-RU" w:eastAsia="ru-RU"/>
        </w:rPr>
      </w:pPr>
      <w:r w:rsidRPr="002C56EA">
        <w:rPr>
          <w:rFonts w:ascii="Arial" w:hAnsi="Arial" w:cs="Arial"/>
          <w:b/>
          <w:sz w:val="20"/>
          <w:szCs w:val="20"/>
          <w:lang w:val="ru-RU" w:eastAsia="ru-RU"/>
        </w:rPr>
        <w:t>2 семестр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такое твёрдость?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принимается за единицу твёрдости по Бринеллю?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Как осуществляется выбор нагрузки?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Условия выбора диаметра шарика.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Как определяется твёрдость по методу Бринелля?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Способ записи числа твёрдости по Бринеллю.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 xml:space="preserve">Каковы преимущества метода Бринелля? 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 xml:space="preserve">Каковы недостатки метода Бринелля? 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 xml:space="preserve">На каком расстоянии должны находиться отпечатки от края образца и друг от друга при измерении твёрдости методом Бринелля и </w:t>
      </w:r>
      <w:proofErr w:type="spellStart"/>
      <w:r w:rsidRPr="002C56EA">
        <w:rPr>
          <w:rFonts w:ascii="Arial" w:hAnsi="Arial" w:cs="Arial"/>
          <w:sz w:val="20"/>
          <w:szCs w:val="20"/>
          <w:lang w:val="ru-RU" w:eastAsia="ru-RU"/>
        </w:rPr>
        <w:t>Роквелла</w:t>
      </w:r>
      <w:proofErr w:type="spellEnd"/>
      <w:r w:rsidRPr="002C56EA">
        <w:rPr>
          <w:rFonts w:ascii="Arial" w:hAnsi="Arial" w:cs="Arial"/>
          <w:sz w:val="20"/>
          <w:szCs w:val="20"/>
          <w:lang w:val="ru-RU" w:eastAsia="ru-RU"/>
        </w:rPr>
        <w:t>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 xml:space="preserve">Что принимается за единицу твёрдости по </w:t>
      </w:r>
      <w:proofErr w:type="spellStart"/>
      <w:r w:rsidRPr="002C56EA">
        <w:rPr>
          <w:rFonts w:ascii="Arial" w:hAnsi="Arial" w:cs="Arial"/>
          <w:sz w:val="20"/>
          <w:szCs w:val="20"/>
          <w:lang w:val="ru-RU" w:eastAsia="ru-RU"/>
        </w:rPr>
        <w:t>Роквеллу</w:t>
      </w:r>
      <w:proofErr w:type="spellEnd"/>
      <w:r w:rsidRPr="002C56EA">
        <w:rPr>
          <w:rFonts w:ascii="Arial" w:hAnsi="Arial" w:cs="Arial"/>
          <w:sz w:val="20"/>
          <w:szCs w:val="20"/>
          <w:lang w:val="ru-RU" w:eastAsia="ru-RU"/>
        </w:rPr>
        <w:t>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 xml:space="preserve">Как выбирается </w:t>
      </w:r>
      <w:proofErr w:type="spellStart"/>
      <w:r w:rsidRPr="002C56EA">
        <w:rPr>
          <w:rFonts w:ascii="Arial" w:hAnsi="Arial" w:cs="Arial"/>
          <w:sz w:val="20"/>
          <w:szCs w:val="20"/>
          <w:lang w:val="ru-RU" w:eastAsia="ru-RU"/>
        </w:rPr>
        <w:t>индентор</w:t>
      </w:r>
      <w:proofErr w:type="spellEnd"/>
      <w:r w:rsidRPr="002C56EA">
        <w:rPr>
          <w:rFonts w:ascii="Arial" w:hAnsi="Arial" w:cs="Arial"/>
          <w:sz w:val="20"/>
          <w:szCs w:val="20"/>
          <w:lang w:val="ru-RU" w:eastAsia="ru-RU"/>
        </w:rPr>
        <w:t xml:space="preserve"> (наконечник) для испытания при использовании метода </w:t>
      </w:r>
      <w:proofErr w:type="spellStart"/>
      <w:r w:rsidRPr="002C56EA">
        <w:rPr>
          <w:rFonts w:ascii="Arial" w:hAnsi="Arial" w:cs="Arial"/>
          <w:sz w:val="20"/>
          <w:szCs w:val="20"/>
          <w:lang w:val="ru-RU" w:eastAsia="ru-RU"/>
        </w:rPr>
        <w:t>Роквелла</w:t>
      </w:r>
      <w:proofErr w:type="spellEnd"/>
      <w:r w:rsidRPr="002C56EA">
        <w:rPr>
          <w:rFonts w:ascii="Arial" w:hAnsi="Arial" w:cs="Arial"/>
          <w:sz w:val="20"/>
          <w:szCs w:val="20"/>
          <w:lang w:val="ru-RU" w:eastAsia="ru-RU"/>
        </w:rPr>
        <w:t>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 xml:space="preserve">Как обеспечивается предварительная нагрузка при испытании на твердомере </w:t>
      </w:r>
      <w:proofErr w:type="spellStart"/>
      <w:r w:rsidRPr="002C56EA">
        <w:rPr>
          <w:rFonts w:ascii="Arial" w:hAnsi="Arial" w:cs="Arial"/>
          <w:sz w:val="20"/>
          <w:szCs w:val="20"/>
          <w:lang w:val="ru-RU" w:eastAsia="ru-RU"/>
        </w:rPr>
        <w:t>Роквелла</w:t>
      </w:r>
      <w:proofErr w:type="spellEnd"/>
      <w:r w:rsidRPr="002C56EA">
        <w:rPr>
          <w:rFonts w:ascii="Arial" w:hAnsi="Arial" w:cs="Arial"/>
          <w:sz w:val="20"/>
          <w:szCs w:val="20"/>
          <w:lang w:val="ru-RU" w:eastAsia="ru-RU"/>
        </w:rPr>
        <w:t>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Чему равна нагрузка (предварительная, основная и общая) при измерении твёрдости по шкалам А, В, С?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Для измерения каких материалов служат шкалы А, В, С?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 xml:space="preserve">Как записывается твёрдость по </w:t>
      </w:r>
      <w:proofErr w:type="spellStart"/>
      <w:r w:rsidRPr="002C56EA">
        <w:rPr>
          <w:rFonts w:ascii="Arial" w:hAnsi="Arial" w:cs="Arial"/>
          <w:sz w:val="20"/>
          <w:szCs w:val="20"/>
          <w:lang w:val="ru-RU" w:eastAsia="ru-RU"/>
        </w:rPr>
        <w:t>Роквеллу</w:t>
      </w:r>
      <w:proofErr w:type="spellEnd"/>
      <w:r w:rsidRPr="002C56EA">
        <w:rPr>
          <w:rFonts w:ascii="Arial" w:hAnsi="Arial" w:cs="Arial"/>
          <w:sz w:val="20"/>
          <w:szCs w:val="20"/>
          <w:lang w:val="ru-RU" w:eastAsia="ru-RU"/>
        </w:rPr>
        <w:t>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Каков порядок приготовления микрошлифа?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Для чего проводится травление?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 xml:space="preserve">От чего зависит выбор </w:t>
      </w:r>
      <w:proofErr w:type="spellStart"/>
      <w:r w:rsidRPr="002C56EA">
        <w:rPr>
          <w:rFonts w:ascii="Arial" w:hAnsi="Arial" w:cs="Arial"/>
          <w:sz w:val="20"/>
          <w:szCs w:val="20"/>
          <w:lang w:val="ru-RU" w:eastAsia="ru-RU"/>
        </w:rPr>
        <w:t>травителя</w:t>
      </w:r>
      <w:proofErr w:type="spellEnd"/>
      <w:r w:rsidRPr="002C56EA">
        <w:rPr>
          <w:rFonts w:ascii="Arial" w:hAnsi="Arial" w:cs="Arial"/>
          <w:sz w:val="20"/>
          <w:szCs w:val="20"/>
          <w:lang w:val="ru-RU" w:eastAsia="ru-RU"/>
        </w:rPr>
        <w:t>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Как определяется увеличение микроскопа?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Чем отличается шлифование от полирования?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называется микроанализом?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Почему при травлении структура образца протравливается неодинаково?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называется первичной кристаллизацией?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называется степенью переохлаждения?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От чего зависит степень переохлаждения?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называется свободной энергией?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Как влияет Ч.Ц. и С.К. на размер зерна?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Можно ли искусственно изменять размер зерна?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Каковы зоны кристаллизации стального слитка?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называется модифицированием?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lastRenderedPageBreak/>
        <w:t>Как влияет размер зерна на механические свойства сплава?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Какие сплавы называют чугунами?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такое феррит?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такое цементит?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такое перлит?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Какая форма графита у серого чугуна?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Какая форма графита у высокопрочного чугуна?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Как получают высокопрочный чугун?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Какая форма графита у ковкого чугуна?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Как получают ковкий чугун?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Какая может быть структура металлической основы чугунов?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На какие свойства чугунов оказывает влияние форма графита?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На какие свойства чугунов оказывает влияние структура основы?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такое латунь?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такое бронза?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Как маркируется латунь и бронза?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такое силумин?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С какой целью модифицируют силумин?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Какие алюминиевые сплавы применяются на железнодорожном транспорте?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такое баббит?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Где применяются баббиты?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Виды термической обработки и их назначение.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Как влияет скорость охлаждения на микроструктуру и свойства стали?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Какова температура нагрева для различных видов термообработки?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такое критическая скорость закалки?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 xml:space="preserve">Где находятся критические точки Ас1, Ас3, </w:t>
      </w:r>
      <w:proofErr w:type="spellStart"/>
      <w:r w:rsidRPr="002C56EA">
        <w:rPr>
          <w:rFonts w:ascii="Arial" w:hAnsi="Arial" w:cs="Arial"/>
          <w:sz w:val="20"/>
          <w:szCs w:val="20"/>
          <w:lang w:val="ru-RU" w:eastAsia="ru-RU"/>
        </w:rPr>
        <w:t>Аст</w:t>
      </w:r>
      <w:proofErr w:type="spellEnd"/>
      <w:r w:rsidRPr="002C56EA">
        <w:rPr>
          <w:rFonts w:ascii="Arial" w:hAnsi="Arial" w:cs="Arial"/>
          <w:sz w:val="20"/>
          <w:szCs w:val="20"/>
          <w:lang w:val="ru-RU" w:eastAsia="ru-RU"/>
        </w:rPr>
        <w:t xml:space="preserve"> для сталей с различным содержанием углерода?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 xml:space="preserve">Что такое перлит, сорбит, троостит, </w:t>
      </w:r>
      <w:proofErr w:type="spellStart"/>
      <w:r w:rsidRPr="002C56EA">
        <w:rPr>
          <w:rFonts w:ascii="Arial" w:hAnsi="Arial" w:cs="Arial"/>
          <w:sz w:val="20"/>
          <w:szCs w:val="20"/>
          <w:lang w:val="ru-RU" w:eastAsia="ru-RU"/>
        </w:rPr>
        <w:t>бейнит</w:t>
      </w:r>
      <w:proofErr w:type="spellEnd"/>
      <w:r w:rsidRPr="002C56EA">
        <w:rPr>
          <w:rFonts w:ascii="Arial" w:hAnsi="Arial" w:cs="Arial"/>
          <w:sz w:val="20"/>
          <w:szCs w:val="20"/>
          <w:lang w:val="ru-RU" w:eastAsia="ru-RU"/>
        </w:rPr>
        <w:t>, мартенсит? Каковы механические свойства перечисленных структур?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такое полиморфное превращение железа и в чём его сущность?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называется закалкой стали? Режимы закалки.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такое отпуск? Цель отпуска, режимы, виды отпуска.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Структура стали, получаемая при различных видах отпуска.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Твёрдость стали, получаемая при различных видах отпуска.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такое улучшение стали? Для каких целей эта операция производится?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такое аустенит?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такое феррит?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такое цементит?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такое перлит?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 xml:space="preserve">Какова структура </w:t>
      </w:r>
      <w:proofErr w:type="spellStart"/>
      <w:r w:rsidRPr="002C56EA">
        <w:rPr>
          <w:rFonts w:ascii="Arial" w:hAnsi="Arial" w:cs="Arial"/>
          <w:sz w:val="20"/>
          <w:szCs w:val="20"/>
          <w:lang w:val="ru-RU" w:eastAsia="ru-RU"/>
        </w:rPr>
        <w:t>доэвтектоидной</w:t>
      </w:r>
      <w:proofErr w:type="spellEnd"/>
      <w:r w:rsidRPr="002C56EA">
        <w:rPr>
          <w:rFonts w:ascii="Arial" w:hAnsi="Arial" w:cs="Arial"/>
          <w:sz w:val="20"/>
          <w:szCs w:val="20"/>
          <w:lang w:val="ru-RU" w:eastAsia="ru-RU"/>
        </w:rPr>
        <w:t xml:space="preserve"> стали?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 xml:space="preserve">Какова структура </w:t>
      </w:r>
      <w:proofErr w:type="spellStart"/>
      <w:r w:rsidRPr="002C56EA">
        <w:rPr>
          <w:rFonts w:ascii="Arial" w:hAnsi="Arial" w:cs="Arial"/>
          <w:sz w:val="20"/>
          <w:szCs w:val="20"/>
          <w:lang w:val="ru-RU" w:eastAsia="ru-RU"/>
        </w:rPr>
        <w:t>эвтектоидной</w:t>
      </w:r>
      <w:proofErr w:type="spellEnd"/>
      <w:r w:rsidRPr="002C56EA">
        <w:rPr>
          <w:rFonts w:ascii="Arial" w:hAnsi="Arial" w:cs="Arial"/>
          <w:sz w:val="20"/>
          <w:szCs w:val="20"/>
          <w:lang w:val="ru-RU" w:eastAsia="ru-RU"/>
        </w:rPr>
        <w:t xml:space="preserve"> стали?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 xml:space="preserve">Какова структура </w:t>
      </w:r>
      <w:proofErr w:type="spellStart"/>
      <w:r w:rsidRPr="002C56EA">
        <w:rPr>
          <w:rFonts w:ascii="Arial" w:hAnsi="Arial" w:cs="Arial"/>
          <w:sz w:val="20"/>
          <w:szCs w:val="20"/>
          <w:lang w:val="ru-RU" w:eastAsia="ru-RU"/>
        </w:rPr>
        <w:t>заэвтектоидной</w:t>
      </w:r>
      <w:proofErr w:type="spellEnd"/>
      <w:r w:rsidRPr="002C56EA">
        <w:rPr>
          <w:rFonts w:ascii="Arial" w:hAnsi="Arial" w:cs="Arial"/>
          <w:sz w:val="20"/>
          <w:szCs w:val="20"/>
          <w:lang w:val="ru-RU" w:eastAsia="ru-RU"/>
        </w:rPr>
        <w:t xml:space="preserve"> стали?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Как маркируются углеродистые стали?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такое легирующие элементы?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Как обозначаются легирующие элементы по ГОСТ?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называется легированными сталями?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влияет на свойства легированных сталей?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Какое влияние оказывают легирующие элементы на свойства стали?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Что такое специальные карбиды?</w:t>
      </w:r>
    </w:p>
    <w:p w:rsidR="002C56EA" w:rsidRPr="002C56EA" w:rsidRDefault="002C56EA" w:rsidP="002C56EA">
      <w:pPr>
        <w:numPr>
          <w:ilvl w:val="0"/>
          <w:numId w:val="34"/>
        </w:numPr>
        <w:spacing w:after="0" w:line="240" w:lineRule="auto"/>
        <w:ind w:left="360"/>
        <w:contextualSpacing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Какие химические элементы являются карбидообразующими?</w:t>
      </w:r>
    </w:p>
    <w:p w:rsidR="002C56EA" w:rsidRPr="002C56EA" w:rsidRDefault="002C56EA" w:rsidP="002C56EA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ru-RU" w:eastAsia="ru-RU"/>
        </w:rPr>
      </w:pPr>
      <w:r w:rsidRPr="002C56EA">
        <w:rPr>
          <w:rFonts w:ascii="Arial" w:hAnsi="Arial" w:cs="Arial"/>
          <w:b/>
          <w:sz w:val="20"/>
          <w:szCs w:val="20"/>
          <w:lang w:val="ru-RU" w:eastAsia="ru-RU"/>
        </w:rPr>
        <w:t>3 семестр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Влияние термической обработки на свойства стали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Методы определения механических свойств и изучения строения металлов.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Отжиг (сущность, назначение виды отжига).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Кристаллизация металлов.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Закалка (сущность, назначение).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Строение сплавов.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Нормализация (сущность, назначение).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Диаграмма состояния Fe-Fe</w:t>
      </w:r>
      <w:r w:rsidRPr="002C56EA">
        <w:rPr>
          <w:rFonts w:ascii="Arial" w:hAnsi="Arial" w:cs="Arial"/>
          <w:sz w:val="20"/>
          <w:szCs w:val="20"/>
          <w:vertAlign w:val="subscript"/>
          <w:lang w:val="ru-RU" w:eastAsia="ru-RU"/>
        </w:rPr>
        <w:t>3</w:t>
      </w:r>
      <w:r w:rsidRPr="002C56EA">
        <w:rPr>
          <w:rFonts w:ascii="Arial" w:hAnsi="Arial" w:cs="Arial"/>
          <w:sz w:val="20"/>
          <w:szCs w:val="20"/>
          <w:lang w:val="ru-RU" w:eastAsia="ru-RU"/>
        </w:rPr>
        <w:t>C (сплав с содержанием углерода 0,2 %).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Отпуск (сущность, назначение, виды отпуска).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Диаграмма состояния Fe-Fe</w:t>
      </w:r>
      <w:r w:rsidRPr="002C56EA">
        <w:rPr>
          <w:rFonts w:ascii="Arial" w:hAnsi="Arial" w:cs="Arial"/>
          <w:sz w:val="20"/>
          <w:szCs w:val="20"/>
          <w:vertAlign w:val="subscript"/>
          <w:lang w:val="ru-RU" w:eastAsia="ru-RU"/>
        </w:rPr>
        <w:t>3</w:t>
      </w:r>
      <w:r w:rsidRPr="002C56EA">
        <w:rPr>
          <w:rFonts w:ascii="Arial" w:hAnsi="Arial" w:cs="Arial"/>
          <w:sz w:val="20"/>
          <w:szCs w:val="20"/>
          <w:lang w:val="ru-RU" w:eastAsia="ru-RU"/>
        </w:rPr>
        <w:t>C (содержание углерода в сплаве - 0,4 %).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Химико-термическая обработка (сущность, назначение).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Диаграмма состояния для сплавов, образующих механические смеси.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Диффузионный отжиг (сущность, назначение).</w:t>
      </w:r>
      <w:r w:rsidRPr="002C56EA">
        <w:rPr>
          <w:rFonts w:ascii="Arial" w:hAnsi="Arial" w:cs="Arial"/>
          <w:sz w:val="20"/>
          <w:szCs w:val="20"/>
          <w:lang w:val="ru-RU" w:eastAsia="ru-RU"/>
        </w:rPr>
        <w:tab/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Диаграмма состояния для сплавов с неограниченной растворимостью в твердом состоянии.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Полный отжиг (сущность, назначение).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Диаграмма состояния для сплавов с ограниченной растворимостью  в твердом состоянии.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proofErr w:type="spellStart"/>
      <w:r w:rsidRPr="002C56EA">
        <w:rPr>
          <w:rFonts w:ascii="Arial" w:hAnsi="Arial" w:cs="Arial"/>
          <w:sz w:val="20"/>
          <w:szCs w:val="20"/>
          <w:lang w:val="ru-RU" w:eastAsia="ru-RU"/>
        </w:rPr>
        <w:t>Рекристаллизационный</w:t>
      </w:r>
      <w:proofErr w:type="spellEnd"/>
      <w:r w:rsidRPr="002C56EA">
        <w:rPr>
          <w:rFonts w:ascii="Arial" w:hAnsi="Arial" w:cs="Arial"/>
          <w:sz w:val="20"/>
          <w:szCs w:val="20"/>
          <w:lang w:val="ru-RU" w:eastAsia="ru-RU"/>
        </w:rPr>
        <w:t xml:space="preserve"> отжиг (сущность, назначение).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Диаграмма состояния для сплавов, образующих химические соединения.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lastRenderedPageBreak/>
        <w:t>Объемная закалка (сущность, назначение).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Диаграмма состояния Fe-Fe</w:t>
      </w:r>
      <w:r w:rsidRPr="002C56EA">
        <w:rPr>
          <w:rFonts w:ascii="Arial" w:hAnsi="Arial" w:cs="Arial"/>
          <w:sz w:val="20"/>
          <w:szCs w:val="20"/>
          <w:vertAlign w:val="subscript"/>
          <w:lang w:val="ru-RU" w:eastAsia="ru-RU"/>
        </w:rPr>
        <w:t>3</w:t>
      </w:r>
      <w:r w:rsidRPr="002C56EA">
        <w:rPr>
          <w:rFonts w:ascii="Arial" w:hAnsi="Arial" w:cs="Arial"/>
          <w:sz w:val="20"/>
          <w:szCs w:val="20"/>
          <w:lang w:val="ru-RU" w:eastAsia="ru-RU"/>
        </w:rPr>
        <w:t>C (сплав с содержанием С - 1,2 %).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Низкий  отпуск (сущность, назначение).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Средний  отпуск (сущность, назначение).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Высокий  отпуск (сущность, назначение).</w:t>
      </w:r>
    </w:p>
    <w:p w:rsidR="002C56EA" w:rsidRPr="002C56EA" w:rsidRDefault="002C56EA" w:rsidP="002C56EA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sz w:val="20"/>
          <w:szCs w:val="20"/>
          <w:lang w:val="ru-RU" w:eastAsia="ru-RU"/>
        </w:rPr>
      </w:pPr>
      <w:proofErr w:type="spellStart"/>
      <w:r w:rsidRPr="002C56EA">
        <w:rPr>
          <w:rFonts w:ascii="Arial" w:hAnsi="Arial" w:cs="Arial"/>
          <w:sz w:val="20"/>
          <w:szCs w:val="20"/>
          <w:lang w:eastAsia="ru-RU"/>
        </w:rPr>
        <w:t>Расшифровать</w:t>
      </w:r>
      <w:proofErr w:type="spellEnd"/>
      <w:r w:rsidRPr="002C56EA">
        <w:rPr>
          <w:rFonts w:ascii="Arial" w:hAnsi="Arial" w:cs="Arial"/>
          <w:sz w:val="20"/>
          <w:szCs w:val="20"/>
          <w:lang w:eastAsia="ru-RU"/>
        </w:rPr>
        <w:t xml:space="preserve"> </w:t>
      </w:r>
      <w:proofErr w:type="spellStart"/>
      <w:r w:rsidRPr="002C56EA">
        <w:rPr>
          <w:rFonts w:ascii="Arial" w:hAnsi="Arial" w:cs="Arial"/>
          <w:sz w:val="20"/>
          <w:szCs w:val="20"/>
          <w:lang w:eastAsia="ru-RU"/>
        </w:rPr>
        <w:t>марки</w:t>
      </w:r>
      <w:proofErr w:type="spellEnd"/>
      <w:r w:rsidRPr="002C56EA">
        <w:rPr>
          <w:rFonts w:ascii="Arial" w:hAnsi="Arial" w:cs="Arial"/>
          <w:sz w:val="20"/>
          <w:szCs w:val="20"/>
          <w:lang w:eastAsia="ru-RU"/>
        </w:rPr>
        <w:t xml:space="preserve"> </w:t>
      </w:r>
      <w:proofErr w:type="spellStart"/>
      <w:r w:rsidRPr="002C56EA">
        <w:rPr>
          <w:rFonts w:ascii="Arial" w:hAnsi="Arial" w:cs="Arial"/>
          <w:sz w:val="20"/>
          <w:szCs w:val="20"/>
          <w:lang w:eastAsia="ru-RU"/>
        </w:rPr>
        <w:t>сплавов</w:t>
      </w:r>
      <w:proofErr w:type="spellEnd"/>
    </w:p>
    <w:p w:rsidR="002C56EA" w:rsidRPr="002C56EA" w:rsidRDefault="002C56EA" w:rsidP="002C56EA">
      <w:pPr>
        <w:numPr>
          <w:ilvl w:val="1"/>
          <w:numId w:val="7"/>
        </w:numPr>
        <w:spacing w:before="120" w:after="0" w:line="240" w:lineRule="auto"/>
        <w:ind w:left="788" w:hanging="431"/>
        <w:rPr>
          <w:rFonts w:ascii="Arial" w:hAnsi="Arial" w:cs="Arial"/>
          <w:b/>
          <w:color w:val="000000"/>
          <w:sz w:val="20"/>
          <w:szCs w:val="20"/>
          <w:lang w:val="ru-RU" w:eastAsia="ru-RU"/>
        </w:rPr>
      </w:pPr>
      <w:r w:rsidRPr="002C56EA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Образец экзаменационного билета</w:t>
      </w:r>
    </w:p>
    <w:tbl>
      <w:tblPr>
        <w:tblW w:w="0" w:type="auto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/>
      </w:tblPr>
      <w:tblGrid>
        <w:gridCol w:w="3086"/>
        <w:gridCol w:w="4028"/>
        <w:gridCol w:w="3056"/>
      </w:tblGrid>
      <w:tr w:rsidR="002C56EA" w:rsidRPr="001A0395" w:rsidTr="00F422CC">
        <w:trPr>
          <w:trHeight w:val="399"/>
        </w:trPr>
        <w:tc>
          <w:tcPr>
            <w:tcW w:w="10170" w:type="dxa"/>
            <w:gridSpan w:val="3"/>
            <w:vAlign w:val="center"/>
          </w:tcPr>
          <w:p w:rsidR="002C56EA" w:rsidRPr="002C56EA" w:rsidRDefault="002C56EA" w:rsidP="002C56EA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БАмИЖТ</w:t>
            </w:r>
            <w:proofErr w:type="spellEnd"/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- филиал ДВГУПС в г. Тынде</w:t>
            </w:r>
          </w:p>
        </w:tc>
      </w:tr>
      <w:tr w:rsidR="002C56EA" w:rsidRPr="001A0395" w:rsidTr="00F422CC">
        <w:trPr>
          <w:cantSplit/>
          <w:trHeight w:val="2250"/>
        </w:trPr>
        <w:tc>
          <w:tcPr>
            <w:tcW w:w="3086" w:type="dxa"/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Кафедра 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«Строительные конструкции, здания и сооружения»</w:t>
            </w:r>
          </w:p>
          <w:p w:rsidR="002C56EA" w:rsidRPr="002C56EA" w:rsidRDefault="002C56EA" w:rsidP="002C56EA">
            <w:pPr>
              <w:spacing w:after="0" w:line="240" w:lineRule="auto"/>
              <w:ind w:firstLine="425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 семестр 20___ / 20___уч.г.</w:t>
            </w:r>
          </w:p>
          <w:p w:rsidR="002C56EA" w:rsidRPr="002C56EA" w:rsidRDefault="002C56EA" w:rsidP="002C56EA">
            <w:pPr>
              <w:pBdr>
                <w:bottom w:val="single" w:sz="12" w:space="1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4028" w:type="dxa"/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Экзаменационный билет № ___ 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по дисциплине 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«Материаловедение и технология конструкционных материалов» 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для специальности 23.05.03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«</w:t>
            </w:r>
            <w:r w:rsidRPr="002C56EA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Подвижной состав железных дорог</w:t>
            </w: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»</w:t>
            </w:r>
          </w:p>
        </w:tc>
        <w:tc>
          <w:tcPr>
            <w:tcW w:w="3056" w:type="dxa"/>
            <w:vAlign w:val="center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«Утверждаю»</w:t>
            </w:r>
          </w:p>
          <w:p w:rsidR="002C56EA" w:rsidRPr="002C56EA" w:rsidRDefault="002C56EA" w:rsidP="002C56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Зам. директора по УР </w:t>
            </w:r>
          </w:p>
          <w:p w:rsidR="002C56EA" w:rsidRPr="002C56EA" w:rsidRDefault="002C56EA" w:rsidP="002C56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:rsidR="002C56EA" w:rsidRPr="002C56EA" w:rsidRDefault="002C56EA" w:rsidP="002C56EA">
            <w:pPr>
              <w:pBdr>
                <w:bottom w:val="single" w:sz="12" w:space="1" w:color="auto"/>
              </w:pBdr>
              <w:spacing w:after="0" w:line="240" w:lineRule="auto"/>
              <w:ind w:firstLine="425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:rsidR="002C56EA" w:rsidRPr="002C56EA" w:rsidRDefault="002C56EA" w:rsidP="002C56EA">
            <w:pPr>
              <w:pBdr>
                <w:bottom w:val="single" w:sz="12" w:space="1" w:color="auto"/>
              </w:pBdr>
              <w:spacing w:after="0" w:line="240" w:lineRule="auto"/>
              <w:ind w:firstLine="425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:rsidR="002C56EA" w:rsidRPr="002C56EA" w:rsidRDefault="002C56EA" w:rsidP="002C56EA">
            <w:pPr>
              <w:spacing w:after="0" w:line="240" w:lineRule="auto"/>
              <w:ind w:firstLine="425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:rsidR="002C56EA" w:rsidRPr="002C56EA" w:rsidRDefault="002C56EA" w:rsidP="002C56EA">
            <w:pPr>
              <w:spacing w:after="0" w:line="240" w:lineRule="auto"/>
              <w:ind w:firstLine="425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«____»_______ 20__ г.</w:t>
            </w:r>
          </w:p>
        </w:tc>
      </w:tr>
      <w:tr w:rsidR="002C56EA" w:rsidRPr="002C56EA" w:rsidTr="00F422CC">
        <w:trPr>
          <w:trHeight w:val="259"/>
        </w:trPr>
        <w:tc>
          <w:tcPr>
            <w:tcW w:w="10170" w:type="dxa"/>
            <w:gridSpan w:val="3"/>
          </w:tcPr>
          <w:p w:rsidR="002C56EA" w:rsidRPr="002C56EA" w:rsidRDefault="002C56EA" w:rsidP="002C56EA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 w:eastAsia="ru-RU"/>
              </w:rPr>
              <w:t>Способ записи числа твёрдости по Бринеллю. (ОПК-4, ОПК-5)</w:t>
            </w:r>
          </w:p>
        </w:tc>
      </w:tr>
      <w:tr w:rsidR="002C56EA" w:rsidRPr="002C56EA" w:rsidTr="00F422CC">
        <w:trPr>
          <w:trHeight w:val="259"/>
        </w:trPr>
        <w:tc>
          <w:tcPr>
            <w:tcW w:w="10170" w:type="dxa"/>
            <w:gridSpan w:val="3"/>
          </w:tcPr>
          <w:p w:rsidR="002C56EA" w:rsidRPr="002C56EA" w:rsidRDefault="002C56EA" w:rsidP="002C56EA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 w:eastAsia="ru-RU"/>
              </w:rPr>
              <w:t>Структура стали, получаемая при различных видах отпуска. (ОПК-4, ОПК-5)</w:t>
            </w:r>
          </w:p>
        </w:tc>
      </w:tr>
      <w:tr w:rsidR="002C56EA" w:rsidRPr="002C56EA" w:rsidTr="00F422CC">
        <w:trPr>
          <w:trHeight w:val="259"/>
        </w:trPr>
        <w:tc>
          <w:tcPr>
            <w:tcW w:w="10170" w:type="dxa"/>
            <w:gridSpan w:val="3"/>
          </w:tcPr>
          <w:p w:rsidR="002C56EA" w:rsidRPr="002C56EA" w:rsidRDefault="002C56EA" w:rsidP="002C56EA">
            <w:pPr>
              <w:numPr>
                <w:ilvl w:val="0"/>
                <w:numId w:val="45"/>
              </w:numPr>
              <w:tabs>
                <w:tab w:val="left" w:pos="4469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 w:eastAsia="ru-RU"/>
              </w:rPr>
              <w:t>Указать состав и назначение сплава по его марке. (ОПК-4, ОПК-5)</w:t>
            </w:r>
          </w:p>
        </w:tc>
      </w:tr>
    </w:tbl>
    <w:p w:rsidR="002C56EA" w:rsidRPr="002C56EA" w:rsidRDefault="002C56EA" w:rsidP="002C56EA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tbl>
      <w:tblPr>
        <w:tblW w:w="0" w:type="auto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/>
      </w:tblPr>
      <w:tblGrid>
        <w:gridCol w:w="3086"/>
        <w:gridCol w:w="4028"/>
        <w:gridCol w:w="3056"/>
      </w:tblGrid>
      <w:tr w:rsidR="002C56EA" w:rsidRPr="001A0395" w:rsidTr="00F422CC">
        <w:trPr>
          <w:trHeight w:val="399"/>
        </w:trPr>
        <w:tc>
          <w:tcPr>
            <w:tcW w:w="10170" w:type="dxa"/>
            <w:gridSpan w:val="3"/>
            <w:vAlign w:val="center"/>
          </w:tcPr>
          <w:p w:rsidR="002C56EA" w:rsidRPr="002C56EA" w:rsidRDefault="002C56EA" w:rsidP="002C56EA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БАмИЖТ</w:t>
            </w:r>
            <w:proofErr w:type="spellEnd"/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- филиал ДВГУПС в г. Тынде</w:t>
            </w:r>
          </w:p>
        </w:tc>
      </w:tr>
      <w:tr w:rsidR="002C56EA" w:rsidRPr="001A0395" w:rsidTr="00F422CC">
        <w:trPr>
          <w:cantSplit/>
          <w:trHeight w:val="2250"/>
        </w:trPr>
        <w:tc>
          <w:tcPr>
            <w:tcW w:w="3086" w:type="dxa"/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Кафедра 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«Строительные конструкции, здания и сооружения»</w:t>
            </w:r>
          </w:p>
          <w:p w:rsidR="002C56EA" w:rsidRPr="002C56EA" w:rsidRDefault="002C56EA" w:rsidP="002C56EA">
            <w:pPr>
              <w:spacing w:after="0" w:line="240" w:lineRule="auto"/>
              <w:ind w:firstLine="425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3 семестр 20___ / 20___уч.г.</w:t>
            </w:r>
          </w:p>
          <w:p w:rsidR="002C56EA" w:rsidRPr="002C56EA" w:rsidRDefault="002C56EA" w:rsidP="002C56EA">
            <w:pPr>
              <w:pBdr>
                <w:bottom w:val="single" w:sz="12" w:space="1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4028" w:type="dxa"/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Экзаменационный билет № ___ 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по дисциплине 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«Материаловедение и технология конструкционных материалов» 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для специальности 23.05.03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«</w:t>
            </w:r>
            <w:r w:rsidRPr="002C56EA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Подвижной состав железных дорог</w:t>
            </w: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»</w:t>
            </w:r>
          </w:p>
        </w:tc>
        <w:tc>
          <w:tcPr>
            <w:tcW w:w="3056" w:type="dxa"/>
            <w:vAlign w:val="center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«Утверждаю»</w:t>
            </w:r>
          </w:p>
          <w:p w:rsidR="002C56EA" w:rsidRPr="002C56EA" w:rsidRDefault="002C56EA" w:rsidP="002C56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Зам. директора по УР </w:t>
            </w:r>
          </w:p>
          <w:p w:rsidR="002C56EA" w:rsidRPr="002C56EA" w:rsidRDefault="002C56EA" w:rsidP="002C56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:rsidR="002C56EA" w:rsidRPr="002C56EA" w:rsidRDefault="002C56EA" w:rsidP="002C56EA">
            <w:pPr>
              <w:pBdr>
                <w:bottom w:val="single" w:sz="12" w:space="1" w:color="auto"/>
              </w:pBdr>
              <w:spacing w:after="0" w:line="240" w:lineRule="auto"/>
              <w:ind w:firstLine="425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:rsidR="002C56EA" w:rsidRPr="002C56EA" w:rsidRDefault="002C56EA" w:rsidP="002C56EA">
            <w:pPr>
              <w:pBdr>
                <w:bottom w:val="single" w:sz="12" w:space="1" w:color="auto"/>
              </w:pBdr>
              <w:spacing w:after="0" w:line="240" w:lineRule="auto"/>
              <w:ind w:firstLine="425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:rsidR="002C56EA" w:rsidRPr="002C56EA" w:rsidRDefault="002C56EA" w:rsidP="002C56EA">
            <w:pPr>
              <w:spacing w:after="0" w:line="240" w:lineRule="auto"/>
              <w:ind w:firstLine="425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  <w:p w:rsidR="002C56EA" w:rsidRPr="002C56EA" w:rsidRDefault="002C56EA" w:rsidP="002C56EA">
            <w:pPr>
              <w:spacing w:after="0" w:line="240" w:lineRule="auto"/>
              <w:ind w:firstLine="425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«____»_______ 20__ г.</w:t>
            </w:r>
          </w:p>
        </w:tc>
      </w:tr>
      <w:tr w:rsidR="002C56EA" w:rsidRPr="002C56EA" w:rsidTr="00F422CC">
        <w:trPr>
          <w:trHeight w:val="259"/>
        </w:trPr>
        <w:tc>
          <w:tcPr>
            <w:tcW w:w="10170" w:type="dxa"/>
            <w:gridSpan w:val="3"/>
          </w:tcPr>
          <w:p w:rsidR="002C56EA" w:rsidRPr="002C56EA" w:rsidRDefault="002C56EA" w:rsidP="002C56EA">
            <w:pPr>
              <w:numPr>
                <w:ilvl w:val="0"/>
                <w:numId w:val="46"/>
              </w:numPr>
              <w:tabs>
                <w:tab w:val="left" w:pos="1114"/>
              </w:tabs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 w:eastAsia="ru-RU"/>
              </w:rPr>
              <w:t>Химико-термическая обработка (сущность, назначение). (ОПК-4, ОПК-5)</w:t>
            </w:r>
          </w:p>
        </w:tc>
      </w:tr>
      <w:tr w:rsidR="002C56EA" w:rsidRPr="001A0395" w:rsidTr="00F422CC">
        <w:trPr>
          <w:trHeight w:val="259"/>
        </w:trPr>
        <w:tc>
          <w:tcPr>
            <w:tcW w:w="10170" w:type="dxa"/>
            <w:gridSpan w:val="3"/>
          </w:tcPr>
          <w:p w:rsidR="002C56EA" w:rsidRPr="002C56EA" w:rsidRDefault="002C56EA" w:rsidP="002C56EA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 w:eastAsia="ru-RU"/>
              </w:rPr>
              <w:t>Объемная закалка (сущность, назначение). (ОПК-4, ОПК-5)</w:t>
            </w:r>
          </w:p>
        </w:tc>
      </w:tr>
      <w:tr w:rsidR="002C56EA" w:rsidRPr="002C56EA" w:rsidTr="00F422CC">
        <w:trPr>
          <w:trHeight w:val="259"/>
        </w:trPr>
        <w:tc>
          <w:tcPr>
            <w:tcW w:w="10170" w:type="dxa"/>
            <w:gridSpan w:val="3"/>
          </w:tcPr>
          <w:p w:rsidR="002C56EA" w:rsidRPr="002C56EA" w:rsidRDefault="002C56EA" w:rsidP="002C56EA">
            <w:pPr>
              <w:numPr>
                <w:ilvl w:val="0"/>
                <w:numId w:val="46"/>
              </w:numPr>
              <w:tabs>
                <w:tab w:val="left" w:pos="3451"/>
              </w:tabs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 w:eastAsia="ru-RU"/>
              </w:rPr>
              <w:t>По диаграмме «железо – цементит» определить для сплава с ………% углерода количество, состав фаз и их процентное соотношение при температуре ………. (ОПК-4, ОПК-5)</w:t>
            </w:r>
          </w:p>
        </w:tc>
      </w:tr>
    </w:tbl>
    <w:p w:rsidR="002C56EA" w:rsidRPr="002C56EA" w:rsidRDefault="002C56EA" w:rsidP="002C56EA">
      <w:pPr>
        <w:spacing w:before="120" w:after="0" w:line="240" w:lineRule="auto"/>
        <w:rPr>
          <w:rFonts w:ascii="Arial" w:hAnsi="Arial" w:cs="Arial"/>
          <w:b/>
          <w:color w:val="000000"/>
          <w:sz w:val="20"/>
          <w:szCs w:val="20"/>
          <w:lang w:val="ru-RU" w:eastAsia="ru-RU"/>
        </w:rPr>
      </w:pPr>
      <w:r w:rsidRPr="002C56EA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3. Тестовые задания. Оценка по результатам тестирования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i/>
          <w:sz w:val="20"/>
          <w:szCs w:val="20"/>
          <w:lang w:val="ru-RU" w:eastAsia="ru-RU"/>
        </w:rPr>
      </w:pPr>
      <w:r w:rsidRPr="002C56EA">
        <w:rPr>
          <w:rFonts w:ascii="Arial" w:hAnsi="Arial" w:cs="Arial"/>
          <w:i/>
          <w:sz w:val="20"/>
          <w:szCs w:val="20"/>
          <w:lang w:val="ru-RU" w:eastAsia="ru-RU"/>
        </w:rPr>
        <w:t>Показатели и критерии оценивания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sz w:val="20"/>
          <w:szCs w:val="20"/>
          <w:lang w:val="ru-RU" w:eastAsia="ru-RU"/>
        </w:rPr>
        <w:t>Проверка выполнения отдельного задания и теста в целом производится автоматически. Общий тестовый балл сообщается студенту сразу после окончания тестирования.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2C56EA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Компетенции ОПК-4, ОПК-5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1. Задание {{ 1 }} 1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Дополните пропущенное слово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Основным компонентом в стали после железа является ...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Углерод; углерод; УГЛЕРОД; 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2. Задание {{ 2 }} 11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Основная примесь в стали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 углерод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сера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фосфор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кремний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3. Задание {{ 3 }} 12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Влияние марганца на вредные примеси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связывает серу и кислород, снижая их вредное влияние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повышает красноломкость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снижает пластичность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повышает пластичность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4. Задание {{ 4 }} 13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lastRenderedPageBreak/>
        <w:t>Влияние кремния на сталь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связывает кислород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повышает хладноломкость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связывает серу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связывает углерод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5. Задание {{ 5 }} 29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Высокая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теплопроводимость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металлов объясняется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наличием свободных ионов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наличием электронного газа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наличием направленной межатомной связи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положительным коэффициентом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теплопроводимости</w:t>
      </w:r>
      <w:proofErr w:type="spellEnd"/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отрицательным коэффициентом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теплопроводимости</w:t>
      </w:r>
      <w:proofErr w:type="spellEnd"/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6. Задание {{ 6 }} 30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Характерный (металлический) блеск металлов объясняется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Способностью хорошо поглощать электромагнитные волны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Способностью хорошо отражать электромагнитные волны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Наличием ионного газа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Наличием электронного газа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7. Задание {{ 7 }} 31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Кристаллической решеткой металла называется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Воображаемая пространственная сетка с атомами в узлах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Воображаемая пространственная сетка с электронами в узлах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Воображаемая пространственная сетка с ионами в узлах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Воображаемая пространственная сетка с упорядоченным расположением электронов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8. Задание {{ 8 }} 32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Типы элементарных кристаллических ячеек которые имеет большинство металлов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Кубическую, объемно-центрированную кубическую, гранецентрированную кубическую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Объемно-центрированную кубическую, гранецентрированную кубическую, гексагональную плотноупакованную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Тетрагональную, объемно-центрированную кубическую, гранецентрированную кубическую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Кубическую, объемно-центрированную кубическую, тетрагональную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9. Задание {{ 9 }} 33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Аллотропическим превращением металлов называется перестроение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кристаллов в объеме кристаллитов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одной формы кристаллической решетки в другую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электронов в объеме кристаллической решетки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электронов в объеме кристаллической ячейки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10. Задание {{ 10 }} 34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Температурой полиморфного превращения металлов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наззывается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температура при которой...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жидкая фаза металла переходит в кристаллическую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происходит перестроение кристаллов в объеме кристаллитов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происходит перестроение кристаллитов в объеме металла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одна форма кристаллической решетки переходит в другую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11. Задание {{ 11 }} 35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На какое из перечисленных свойств дислокации оказывают основное влияние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Твердость.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Прочность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Износостойкость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Электропроводность.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Теплоемкость.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Правильный ответ отсутствует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12. Задание {{ 12 }} 36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Существующие механизмы диффузии атомов металлов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обменный, циклический,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вакансионный</w:t>
      </w:r>
      <w:proofErr w:type="spellEnd"/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обменный, циклический, дислокационный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циклический, дислокационный,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вакансионный</w:t>
      </w:r>
      <w:proofErr w:type="spellEnd"/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lastRenderedPageBreak/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обменный,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вакансионный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>, дислокационный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13. Задание {{ 13 }} 37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Основная причина возникновения внутренних напряжений в металле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Возникновение значительного числа и протяженности дислокаций.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Наличие диффузии атомов в объеме изделия.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Наличие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примесных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атомов в объеме изделия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Неравномерное распределение деформаций в объеме изделия.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14. Задание {{ 14 }} 38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Прочностью металла называется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Сопротивляемость металла деформациям и разрушению.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Сопротивляемость металла действию ударных нагрузок.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Способность металла восстанавливать свою форму и объем после прекращения действия факторов, вызывающих их изменение.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Сопротивляемость металла деформациям.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15. Задание {{ 15 }} 18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 Степень переохлаждения металлов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Разность температур плавления и равновесной.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Разность температур кристаллизации и равновесной.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Разность температур плавления и кристаллизации.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Температура, при которой появляются первые центры кристаллов в жидкой фазе.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16. Задание {{ 16 }} 19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Увеличить число центров кристаллизации металлов можно путем...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Введения в жидкий расплав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раскислителей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>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Введения в жидкий расплав модификаторов.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Увеличения равновесной температуры.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Уменьшения равновесной температуры.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17. Задание {{ 17 }} 20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 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Дендритом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наззывается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>...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Кристаллиты, формирующиеся в поверхностном слое слитка.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Кристалл, формирующийся во внутренней области слитка.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Кристаллит, имеющий столбчатую структуру.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Кристалл древовидной формы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18. Задание {{ 18 }} 21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Условие образования аморфного металла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малая степень переохлаждения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большая степень переохлаждения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большая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равновесноя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температура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малая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равновесноя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температура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19. Задание {{ 19 }} 22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Основная цель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раскисления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стали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Удаление из расплава кислорода.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Удаление из расплава водорода.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Удаление из расплава азота.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Удаление из расплава серы и фосфора.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20. Задание {{ 20 }} 23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Выбрать правильный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ответт</w:t>
      </w:r>
      <w:proofErr w:type="spellEnd"/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Технологический прием в наибольшей степени увеличивающий скорость охлаждения жидкого метала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Введение в жидкий расплав легкоплавких компонентов.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Введение в жидкий расплав модификаторов.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Увеличение равновесной температуры.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Увеличение степени переохлаждения.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21. Задание {{ 21 }} 24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Свободной энергией жидкого металла называется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Часть энергии, высвобождаемая при образовании электронного газа, которая может быть превращена в работу.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lastRenderedPageBreak/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Часть энергии, которая при непрерывном охлаждении может быть превращена в работу.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Часть энергии, которая в изотермических условиях может быть превращена в работу.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Часть энергии, которая в изотермических условиях не может быть превращена в работу.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22. Задание {{ 22 }} 25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 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Основное назначение модификаторов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Увеличить скорость роста зерна.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Уменьшить скорость роста зерна.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Увеличить размеры зерен.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Уменьшить размеры зерен.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23. Задание {{ 23 }} 26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Спокойными называются стали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раскисленные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</w:t>
      </w:r>
      <w:r w:rsidRPr="002C56EA">
        <w:rPr>
          <w:rFonts w:ascii="Arial" w:hAnsi="Arial" w:cs="Arial"/>
          <w:sz w:val="20"/>
          <w:szCs w:val="20"/>
        </w:rPr>
        <w:t>Al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, </w:t>
      </w:r>
      <w:r w:rsidRPr="002C56EA">
        <w:rPr>
          <w:rFonts w:ascii="Arial" w:hAnsi="Arial" w:cs="Arial"/>
          <w:sz w:val="20"/>
          <w:szCs w:val="20"/>
        </w:rPr>
        <w:t>Ti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, </w:t>
      </w:r>
      <w:proofErr w:type="spellStart"/>
      <w:r w:rsidRPr="002C56EA">
        <w:rPr>
          <w:rFonts w:ascii="Arial" w:hAnsi="Arial" w:cs="Arial"/>
          <w:sz w:val="20"/>
          <w:szCs w:val="20"/>
        </w:rPr>
        <w:t>Mn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, </w:t>
      </w:r>
      <w:r w:rsidRPr="002C56EA">
        <w:rPr>
          <w:rFonts w:ascii="Arial" w:hAnsi="Arial" w:cs="Arial"/>
          <w:sz w:val="20"/>
          <w:szCs w:val="20"/>
        </w:rPr>
        <w:t>Si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раскисленные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</w:t>
      </w:r>
      <w:r w:rsidRPr="002C56EA">
        <w:rPr>
          <w:rFonts w:ascii="Arial" w:hAnsi="Arial" w:cs="Arial"/>
          <w:sz w:val="20"/>
          <w:szCs w:val="20"/>
        </w:rPr>
        <w:t>AL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, </w:t>
      </w:r>
      <w:proofErr w:type="spellStart"/>
      <w:r w:rsidRPr="002C56EA">
        <w:rPr>
          <w:rFonts w:ascii="Arial" w:hAnsi="Arial" w:cs="Arial"/>
          <w:sz w:val="20"/>
          <w:szCs w:val="20"/>
        </w:rPr>
        <w:t>Mn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, </w:t>
      </w:r>
      <w:r w:rsidRPr="002C56EA">
        <w:rPr>
          <w:rFonts w:ascii="Arial" w:hAnsi="Arial" w:cs="Arial"/>
          <w:sz w:val="20"/>
          <w:szCs w:val="20"/>
        </w:rPr>
        <w:t>Si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раскисленные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</w:t>
      </w:r>
      <w:r w:rsidRPr="002C56EA">
        <w:rPr>
          <w:rFonts w:ascii="Arial" w:hAnsi="Arial" w:cs="Arial"/>
          <w:sz w:val="20"/>
          <w:szCs w:val="20"/>
        </w:rPr>
        <w:t>Ti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, </w:t>
      </w:r>
      <w:proofErr w:type="spellStart"/>
      <w:r w:rsidRPr="002C56EA">
        <w:rPr>
          <w:rFonts w:ascii="Arial" w:hAnsi="Arial" w:cs="Arial"/>
          <w:sz w:val="20"/>
          <w:szCs w:val="20"/>
        </w:rPr>
        <w:t>Mn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, </w:t>
      </w:r>
      <w:r w:rsidRPr="002C56EA">
        <w:rPr>
          <w:rFonts w:ascii="Arial" w:hAnsi="Arial" w:cs="Arial"/>
          <w:sz w:val="20"/>
          <w:szCs w:val="20"/>
        </w:rPr>
        <w:t>Si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раскисленные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</w:t>
      </w:r>
      <w:r w:rsidRPr="002C56EA">
        <w:rPr>
          <w:rFonts w:ascii="Arial" w:hAnsi="Arial" w:cs="Arial"/>
          <w:sz w:val="20"/>
          <w:szCs w:val="20"/>
        </w:rPr>
        <w:t>Al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, </w:t>
      </w:r>
      <w:r w:rsidRPr="002C56EA">
        <w:rPr>
          <w:rFonts w:ascii="Arial" w:hAnsi="Arial" w:cs="Arial"/>
          <w:sz w:val="20"/>
          <w:szCs w:val="20"/>
        </w:rPr>
        <w:t>Ti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, </w:t>
      </w:r>
      <w:proofErr w:type="spellStart"/>
      <w:r w:rsidRPr="002C56EA">
        <w:rPr>
          <w:rFonts w:ascii="Arial" w:hAnsi="Arial" w:cs="Arial"/>
          <w:sz w:val="20"/>
          <w:szCs w:val="20"/>
        </w:rPr>
        <w:t>Mn</w:t>
      </w:r>
      <w:proofErr w:type="spellEnd"/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24. Задание {{ 24 }} 27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Полуспокойными называются стали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раскисленные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>...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</w:rPr>
        <w:t>Mn</w:t>
      </w:r>
      <w:proofErr w:type="spellEnd"/>
      <w:r w:rsidRPr="002C56EA">
        <w:rPr>
          <w:rFonts w:ascii="Arial" w:hAnsi="Arial" w:cs="Arial"/>
          <w:sz w:val="20"/>
          <w:szCs w:val="20"/>
        </w:rPr>
        <w:t>, Al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</w:rPr>
        <w:t xml:space="preserve">  Ti, </w:t>
      </w:r>
      <w:proofErr w:type="spellStart"/>
      <w:r w:rsidRPr="002C56EA">
        <w:rPr>
          <w:rFonts w:ascii="Arial" w:hAnsi="Arial" w:cs="Arial"/>
          <w:sz w:val="20"/>
          <w:szCs w:val="20"/>
        </w:rPr>
        <w:t>Mn</w:t>
      </w:r>
      <w:proofErr w:type="spellEnd"/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</w:rPr>
        <w:t xml:space="preserve">  Ti, Al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r w:rsidRPr="002C56EA">
        <w:rPr>
          <w:rFonts w:ascii="Arial" w:hAnsi="Arial" w:cs="Arial"/>
          <w:sz w:val="20"/>
          <w:szCs w:val="20"/>
        </w:rPr>
        <w:t>Al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, </w:t>
      </w:r>
      <w:r w:rsidRPr="002C56EA">
        <w:rPr>
          <w:rFonts w:ascii="Arial" w:hAnsi="Arial" w:cs="Arial"/>
          <w:sz w:val="20"/>
          <w:szCs w:val="20"/>
        </w:rPr>
        <w:t>Si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25. Задание {{ 25 }} 28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Кипящими называются стали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раскисленные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>...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r w:rsidRPr="002C56EA">
        <w:rPr>
          <w:rFonts w:ascii="Arial" w:hAnsi="Arial" w:cs="Arial"/>
          <w:sz w:val="20"/>
          <w:szCs w:val="20"/>
        </w:rPr>
        <w:t>Al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, </w:t>
      </w:r>
      <w:r w:rsidRPr="002C56EA">
        <w:rPr>
          <w:rFonts w:ascii="Arial" w:hAnsi="Arial" w:cs="Arial"/>
          <w:sz w:val="20"/>
          <w:szCs w:val="20"/>
        </w:rPr>
        <w:t>Si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r w:rsidRPr="002C56EA">
        <w:rPr>
          <w:rFonts w:ascii="Arial" w:hAnsi="Arial" w:cs="Arial"/>
          <w:sz w:val="20"/>
          <w:szCs w:val="20"/>
        </w:rPr>
        <w:t>Al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, </w:t>
      </w:r>
      <w:proofErr w:type="spellStart"/>
      <w:r w:rsidRPr="002C56EA">
        <w:rPr>
          <w:rFonts w:ascii="Arial" w:hAnsi="Arial" w:cs="Arial"/>
          <w:sz w:val="20"/>
          <w:szCs w:val="20"/>
        </w:rPr>
        <w:t>Mn</w:t>
      </w:r>
      <w:proofErr w:type="spellEnd"/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</w:rPr>
        <w:t>Mn</w:t>
      </w:r>
      <w:proofErr w:type="spellEnd"/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r w:rsidRPr="002C56EA">
        <w:rPr>
          <w:rFonts w:ascii="Arial" w:hAnsi="Arial" w:cs="Arial"/>
          <w:sz w:val="20"/>
          <w:szCs w:val="20"/>
        </w:rPr>
        <w:t>Al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26. Задание {{ 26 }} 39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Критерии поставки углеродистых сталей обычного  качества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Группа А - по мех свойствам Группа Б - по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хим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составу Группа В - по мех свойствам и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хим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составу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Группа А - по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хим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составу Группа Б - по мех </w:t>
      </w:r>
      <w:r w:rsidRPr="002C56EA">
        <w:rPr>
          <w:rFonts w:ascii="Arial" w:hAnsi="Arial" w:cs="Arial"/>
          <w:sz w:val="20"/>
          <w:szCs w:val="20"/>
        </w:rPr>
        <w:t>c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войствам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и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хим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составу Группа В - по мех свойствам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Группа А - по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мехсвойствам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и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хим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составу Группа Б - по мех свойствам Группа В - по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хим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составу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Группа А - по мех свойствам Группа Б - по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хим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составу Группа В - по геометрическим параметрам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27. Задание {{ 27 }} 50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Выбрать правильный ответ 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Контрастом называется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Свойство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обьекта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выделяться на окружающем фоне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благодоря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различию их оптических свойств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Это порог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видимости,ниже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которого предмет не может быть виден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Степень различия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обьектов</w:t>
      </w:r>
      <w:proofErr w:type="spellEnd"/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Свойство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обьекта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выделяться на окружающем фоне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благодоря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схожести их оптических свойств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28. Задание {{ 28 }} ТЗ № 63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t>C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оотнесите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правильное определение:</w:t>
      </w:r>
    </w:p>
    <w:tbl>
      <w:tblPr>
        <w:tblW w:w="10682" w:type="dxa"/>
        <w:tblLayout w:type="fixed"/>
        <w:tblLook w:val="0000"/>
      </w:tblPr>
      <w:tblGrid>
        <w:gridCol w:w="4786"/>
        <w:gridCol w:w="5896"/>
      </w:tblGrid>
      <w:tr w:rsidR="002C56EA" w:rsidRPr="001A0395" w:rsidTr="00F422CC">
        <w:tc>
          <w:tcPr>
            <w:tcW w:w="4786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Металловедение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896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наука, изучающая строение и свойства металлов и их сплавов, устанавливающая связь между их составом, строением и свойствами и разрабатывающая пути воздействия на их свойства.</w:t>
            </w:r>
          </w:p>
        </w:tc>
      </w:tr>
      <w:tr w:rsidR="002C56EA" w:rsidRPr="001A0395" w:rsidTr="00F422CC">
        <w:tc>
          <w:tcPr>
            <w:tcW w:w="4786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Материаловедение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896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наука о связях между составом, строением и свойствами материалов и закономерностях их изменений при внешних физико-химических воздействиях.</w:t>
            </w:r>
          </w:p>
        </w:tc>
      </w:tr>
      <w:tr w:rsidR="002C56EA" w:rsidRPr="001A0395" w:rsidTr="00F422CC">
        <w:tc>
          <w:tcPr>
            <w:tcW w:w="4786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Технология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конструкционных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материалов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896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совокупность современных знаний о способах производства материалов и средствах их переработки в целях изготовления изделий различного назначения.</w:t>
            </w:r>
          </w:p>
        </w:tc>
      </w:tr>
    </w:tbl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29. Задание {{ 29 }} ТЗ № 64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Укажите правильное определение:</w:t>
      </w:r>
    </w:p>
    <w:tbl>
      <w:tblPr>
        <w:tblW w:w="10682" w:type="dxa"/>
        <w:tblLayout w:type="fixed"/>
        <w:tblLook w:val="0000"/>
      </w:tblPr>
      <w:tblGrid>
        <w:gridCol w:w="3510"/>
        <w:gridCol w:w="7172"/>
      </w:tblGrid>
      <w:tr w:rsidR="002C56EA" w:rsidRPr="001A0395" w:rsidTr="00F422CC">
        <w:tc>
          <w:tcPr>
            <w:tcW w:w="3510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Аморфными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называют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7172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твердые вещества, атомы которых располагаются в пространстве хаотично.</w:t>
            </w:r>
          </w:p>
        </w:tc>
      </w:tr>
      <w:tr w:rsidR="002C56EA" w:rsidRPr="001A0395" w:rsidTr="00F422CC">
        <w:tc>
          <w:tcPr>
            <w:tcW w:w="3510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Кристаллическими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называют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7172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твердые вещества, в которых атомы расположены в пространстве в строго определенном порядке.</w:t>
            </w:r>
          </w:p>
        </w:tc>
      </w:tr>
      <w:tr w:rsidR="002C56EA" w:rsidRPr="001A0395" w:rsidTr="00F422CC">
        <w:tc>
          <w:tcPr>
            <w:tcW w:w="3510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Под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металлами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понимают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7172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 xml:space="preserve">вещества, обладающие комплексом общих свойств: характерным </w:t>
            </w: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металлическим блеском, высокой электропроводностью, хорошей теплопроводностью, высокой пластичностью и др.</w:t>
            </w:r>
          </w:p>
        </w:tc>
      </w:tr>
    </w:tbl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lastRenderedPageBreak/>
        <w:t>30. Задание {{ 30 }} ТЗ № 65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Дополните одно пропущенное слово: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Наименьшая часть кристаллической решетки, определяющая структуру металла, называется элементарной кристаллической ....  .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ячейкой; Ячейкой; ЯЧЕЙКОЙ; Ячейка; ячейка; ЯЧЕЙКА; 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31. Задание {{ 31 }} ТЗ № 66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Соотнесите правильное определение: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2C56EA" w:rsidRPr="001A0395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Периодами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кристаллической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решетки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называется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расстояние между центрами атомов, находящихся в двух соседних узлах решетки.</w:t>
            </w:r>
          </w:p>
        </w:tc>
      </w:tr>
      <w:tr w:rsidR="002C56EA" w:rsidRPr="001A0395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Координационным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числом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называется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число атомов, которые находятся на наименьшем равном расстоянии от данного атома.</w:t>
            </w:r>
          </w:p>
        </w:tc>
      </w:tr>
      <w:tr w:rsidR="002C56EA" w:rsidRPr="001A0395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Коэффициент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компактности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представляет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собой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отношение объема атомов, входящих в решетку к объему решетки.</w:t>
            </w:r>
          </w:p>
        </w:tc>
      </w:tr>
    </w:tbl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32. Задание {{ 32 }} ТЗ № 67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Дополните одно пропущенное слово: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Кристаллическая  ...  - это воображаемая пространственная сетка, в узлах которой расположены атомы.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Решетка; решетка; РЕШЕТКА; решётка; Решётка; РЕШЁТКА; 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33. Задание {{ 33 }} ТЗ № 68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Укажите соответствующий вид кристаллической решетки и его изображение: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2C56EA" w:rsidRPr="002C56EA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Кубическая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объемноцентрированная</w:t>
            </w:r>
            <w:proofErr w:type="spellEnd"/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C56EA">
              <w:rPr>
                <w:rFonts w:ascii="Arial" w:hAnsi="Arial" w:cs="Arial"/>
                <w:sz w:val="20"/>
                <w:szCs w:val="20"/>
              </w:rPr>
              <w:object w:dxaOrig="4029" w:dyaOrig="22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pt;height:113.25pt" o:ole="">
                  <v:imagedata r:id="rId6" o:title=""/>
                </v:shape>
                <o:OLEObject Type="Embed" ProgID="Visio.Drawing.11" ShapeID="_x0000_i1025" DrawAspect="Content" ObjectID="_1732200171" r:id="rId7"/>
              </w:object>
            </w:r>
          </w:p>
        </w:tc>
      </w:tr>
      <w:tr w:rsidR="002C56EA" w:rsidRPr="002C56EA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Кубическая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гранецентрированная</w:t>
            </w:r>
            <w:proofErr w:type="spellEnd"/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C56EA">
              <w:rPr>
                <w:rFonts w:ascii="Arial" w:hAnsi="Arial" w:cs="Arial"/>
                <w:sz w:val="20"/>
                <w:szCs w:val="20"/>
              </w:rPr>
              <w:object w:dxaOrig="4531" w:dyaOrig="2269">
                <v:shape id="_x0000_i1026" type="#_x0000_t75" style="width:226.5pt;height:113.25pt" o:ole="">
                  <v:imagedata r:id="rId8" o:title=""/>
                </v:shape>
                <o:OLEObject Type="Embed" ProgID="Visio.Drawing.11" ShapeID="_x0000_i1026" DrawAspect="Content" ObjectID="_1732200172" r:id="rId9"/>
              </w:object>
            </w:r>
          </w:p>
        </w:tc>
      </w:tr>
      <w:tr w:rsidR="002C56EA" w:rsidRPr="002C56EA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Гексагональная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плотноупакованная</w:t>
            </w:r>
            <w:proofErr w:type="spellEnd"/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C56EA">
              <w:rPr>
                <w:rFonts w:ascii="Arial" w:hAnsi="Arial" w:cs="Arial"/>
                <w:sz w:val="20"/>
                <w:szCs w:val="20"/>
              </w:rPr>
              <w:object w:dxaOrig="4618" w:dyaOrig="2915">
                <v:shape id="_x0000_i1027" type="#_x0000_t75" style="width:231pt;height:145.5pt" o:ole="">
                  <v:imagedata r:id="rId10" o:title=""/>
                </v:shape>
                <o:OLEObject Type="Embed" ProgID="Visio.Drawing.11" ShapeID="_x0000_i1027" DrawAspect="Content" ObjectID="_1732200173" r:id="rId11"/>
              </w:object>
            </w:r>
          </w:p>
        </w:tc>
      </w:tr>
    </w:tbl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34. Задание {{ 34 }} ТЗ № 69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Соотнесите вид точечного дефекта и его изображение: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2C56EA" w:rsidRPr="002C56EA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Вакансия</w:t>
            </w:r>
            <w:proofErr w:type="spellEnd"/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C56EA">
              <w:rPr>
                <w:rFonts w:ascii="Arial" w:hAnsi="Arial" w:cs="Arial"/>
                <w:sz w:val="20"/>
                <w:szCs w:val="20"/>
              </w:rPr>
              <w:object w:dxaOrig="1435" w:dyaOrig="1435">
                <v:shape id="_x0000_i1028" type="#_x0000_t75" style="width:1in;height:1in" o:ole="">
                  <v:imagedata r:id="rId12" o:title=""/>
                </v:shape>
                <o:OLEObject Type="Embed" ProgID="Visio.Drawing.11" ShapeID="_x0000_i1028" DrawAspect="Content" ObjectID="_1732200174" r:id="rId13"/>
              </w:object>
            </w:r>
          </w:p>
        </w:tc>
      </w:tr>
      <w:tr w:rsidR="002C56EA" w:rsidRPr="002C56EA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lastRenderedPageBreak/>
              <w:t>Замещенный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атом</w:t>
            </w:r>
            <w:proofErr w:type="spellEnd"/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C56EA">
              <w:rPr>
                <w:rFonts w:ascii="Arial" w:hAnsi="Arial" w:cs="Arial"/>
                <w:sz w:val="20"/>
                <w:szCs w:val="20"/>
              </w:rPr>
              <w:object w:dxaOrig="1514" w:dyaOrig="1517">
                <v:shape id="_x0000_i1029" type="#_x0000_t75" style="width:75.75pt;height:75.75pt" o:ole="">
                  <v:imagedata r:id="rId14" o:title=""/>
                </v:shape>
                <o:OLEObject Type="Embed" ProgID="Visio.Drawing.11" ShapeID="_x0000_i1029" DrawAspect="Content" ObjectID="_1732200175" r:id="rId15"/>
              </w:object>
            </w:r>
          </w:p>
        </w:tc>
      </w:tr>
      <w:tr w:rsidR="002C56EA" w:rsidRPr="002C56EA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Внедренный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атом</w:t>
            </w:r>
            <w:proofErr w:type="spellEnd"/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C56EA">
              <w:rPr>
                <w:rFonts w:ascii="Arial" w:hAnsi="Arial" w:cs="Arial"/>
                <w:sz w:val="20"/>
                <w:szCs w:val="20"/>
              </w:rPr>
              <w:object w:dxaOrig="1441" w:dyaOrig="1443">
                <v:shape id="_x0000_i1030" type="#_x0000_t75" style="width:1in;height:1in" o:ole="">
                  <v:imagedata r:id="rId16" o:title=""/>
                </v:shape>
                <o:OLEObject Type="Embed" ProgID="Visio.Drawing.11" ShapeID="_x0000_i1030" DrawAspect="Content" ObjectID="_1732200176" r:id="rId17"/>
              </w:object>
            </w:r>
          </w:p>
        </w:tc>
      </w:tr>
    </w:tbl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35. Задание {{ 35 }} ТЗ № 70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Вставьте одно пропущенное слово: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Неоднородность механических свойств в различных направлениях плоскостей кристаллической решетки, называется  ...  .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Анизотропией; анизотропией; АНИЗОТРОПИЕЙ; АНИЗОТРОПИЯ; Анизотропия; анизотропия; 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36. Задание {{ 36 }} ТЗ № 71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Дополните одно пропущенное слово: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Процесс образования пространственных кристаллических решеток в металле при переходе его из жидкого состояния в твердое, называется  ...  .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Кристаллизацией; кристаллизацией; КРИСТАЛЛИЗАЦИЕЙ; Кристаллизация; кристаллизация; КРИСТАЛЛИЗАЦИЯ; 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37. Задание {{ 37 }} ТЗ № 72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Порядок процесса кристаллизации металлов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2C56EA">
        <w:rPr>
          <w:rFonts w:ascii="Arial" w:hAnsi="Arial" w:cs="Arial"/>
          <w:sz w:val="20"/>
          <w:szCs w:val="20"/>
          <w:lang w:val="ru-RU"/>
        </w:rPr>
        <w:t>Образование центров кристаллизации (зародышей)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2: </w:t>
      </w:r>
      <w:r w:rsidRPr="002C56EA">
        <w:rPr>
          <w:rFonts w:ascii="Arial" w:hAnsi="Arial" w:cs="Arial"/>
          <w:sz w:val="20"/>
          <w:szCs w:val="20"/>
          <w:lang w:val="ru-RU"/>
        </w:rPr>
        <w:t>Рост кристаллов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2C56EA">
        <w:rPr>
          <w:rFonts w:ascii="Arial" w:hAnsi="Arial" w:cs="Arial"/>
          <w:sz w:val="20"/>
          <w:szCs w:val="20"/>
          <w:lang w:val="ru-RU"/>
        </w:rPr>
        <w:t>Столкновение кристаллов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4: </w:t>
      </w:r>
      <w:r w:rsidRPr="002C56EA">
        <w:rPr>
          <w:rFonts w:ascii="Arial" w:hAnsi="Arial" w:cs="Arial"/>
          <w:sz w:val="20"/>
          <w:szCs w:val="20"/>
          <w:lang w:val="ru-RU"/>
        </w:rPr>
        <w:t>Образование кристаллитов (зёрен)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38. Задание {{ 38 }} ТЗ № 73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Укажите вид деформации и соответствующее ему изображение: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2C56EA" w:rsidRPr="002C56EA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Упругая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деформация</w:t>
            </w:r>
            <w:proofErr w:type="spellEnd"/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C56EA">
              <w:rPr>
                <w:rFonts w:ascii="Arial" w:hAnsi="Arial" w:cs="Arial"/>
                <w:sz w:val="20"/>
                <w:szCs w:val="20"/>
              </w:rPr>
              <w:object w:dxaOrig="1587" w:dyaOrig="854">
                <v:shape id="_x0000_i1031" type="#_x0000_t75" style="width:78.75pt;height:42.75pt" o:ole="">
                  <v:imagedata r:id="rId18" o:title=""/>
                </v:shape>
                <o:OLEObject Type="Embed" ProgID="Visio.Drawing.11" ShapeID="_x0000_i1031" DrawAspect="Content" ObjectID="_1732200177" r:id="rId19"/>
              </w:object>
            </w:r>
          </w:p>
        </w:tc>
      </w:tr>
      <w:tr w:rsidR="002C56EA" w:rsidRPr="002C56EA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Деформация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скольжением</w:t>
            </w:r>
            <w:proofErr w:type="spellEnd"/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C56EA">
              <w:rPr>
                <w:rFonts w:ascii="Arial" w:hAnsi="Arial" w:cs="Arial"/>
                <w:sz w:val="20"/>
                <w:szCs w:val="20"/>
              </w:rPr>
              <w:object w:dxaOrig="1394" w:dyaOrig="854">
                <v:shape id="_x0000_i1032" type="#_x0000_t75" style="width:69.75pt;height:42.75pt" o:ole="">
                  <v:imagedata r:id="rId20" o:title=""/>
                </v:shape>
                <o:OLEObject Type="Embed" ProgID="Visio.Drawing.11" ShapeID="_x0000_i1032" DrawAspect="Content" ObjectID="_1732200178" r:id="rId21"/>
              </w:object>
            </w:r>
          </w:p>
        </w:tc>
      </w:tr>
      <w:tr w:rsidR="002C56EA" w:rsidRPr="002C56EA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Деформация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двойникованием</w:t>
            </w:r>
            <w:proofErr w:type="spellEnd"/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C56EA">
              <w:rPr>
                <w:rFonts w:ascii="Arial" w:hAnsi="Arial" w:cs="Arial"/>
                <w:sz w:val="20"/>
                <w:szCs w:val="20"/>
              </w:rPr>
              <w:object w:dxaOrig="2076" w:dyaOrig="1081">
                <v:shape id="_x0000_i1033" type="#_x0000_t75" style="width:104.25pt;height:54pt" o:ole="">
                  <v:imagedata r:id="rId22" o:title=""/>
                </v:shape>
                <o:OLEObject Type="Embed" ProgID="Visio.Drawing.11" ShapeID="_x0000_i1033" DrawAspect="Content" ObjectID="_1732200179" r:id="rId23"/>
              </w:object>
            </w:r>
          </w:p>
        </w:tc>
      </w:tr>
    </w:tbl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39. Задание {{ 39 }} ТЗ № 74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Укажите рисунок, соответствующий виду механизма диффузии атомов: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2C56EA" w:rsidRPr="002C56EA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Обменный</w:t>
            </w:r>
            <w:proofErr w:type="spellEnd"/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C56EA">
              <w:rPr>
                <w:rFonts w:ascii="Arial" w:hAnsi="Arial" w:cs="Arial"/>
                <w:sz w:val="20"/>
                <w:szCs w:val="20"/>
              </w:rPr>
              <w:object w:dxaOrig="3131" w:dyaOrig="1490">
                <v:shape id="_x0000_i1034" type="#_x0000_t75" style="width:156.75pt;height:74.25pt" o:ole="">
                  <v:imagedata r:id="rId24" o:title=""/>
                </v:shape>
                <o:OLEObject Type="Embed" ProgID="Visio.Drawing.11" ShapeID="_x0000_i1034" DrawAspect="Content" ObjectID="_1732200180" r:id="rId25"/>
              </w:object>
            </w:r>
          </w:p>
        </w:tc>
      </w:tr>
      <w:tr w:rsidR="002C56EA" w:rsidRPr="002C56EA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Циклический</w:t>
            </w:r>
            <w:proofErr w:type="spellEnd"/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C56EA">
              <w:rPr>
                <w:rFonts w:ascii="Arial" w:hAnsi="Arial" w:cs="Arial"/>
                <w:sz w:val="20"/>
                <w:szCs w:val="20"/>
              </w:rPr>
              <w:object w:dxaOrig="3131" w:dyaOrig="1534">
                <v:shape id="_x0000_i1035" type="#_x0000_t75" style="width:156.75pt;height:76.5pt" o:ole="">
                  <v:imagedata r:id="rId26" o:title=""/>
                </v:shape>
                <o:OLEObject Type="Embed" ProgID="Visio.Drawing.11" ShapeID="_x0000_i1035" DrawAspect="Content" ObjectID="_1732200181" r:id="rId27"/>
              </w:object>
            </w:r>
          </w:p>
        </w:tc>
      </w:tr>
      <w:tr w:rsidR="002C56EA" w:rsidRPr="002C56EA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lastRenderedPageBreak/>
              <w:t>Вакансионный</w:t>
            </w:r>
            <w:proofErr w:type="spellEnd"/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C56EA">
              <w:rPr>
                <w:rFonts w:ascii="Arial" w:hAnsi="Arial" w:cs="Arial"/>
                <w:sz w:val="20"/>
                <w:szCs w:val="20"/>
              </w:rPr>
              <w:object w:dxaOrig="3131" w:dyaOrig="1463">
                <v:shape id="_x0000_i1036" type="#_x0000_t75" style="width:156.75pt;height:72.75pt" o:ole="">
                  <v:imagedata r:id="rId28" o:title=""/>
                </v:shape>
                <o:OLEObject Type="Embed" ProgID="Visio.Drawing.11" ShapeID="_x0000_i1036" DrawAspect="Content" ObjectID="_1732200182" r:id="rId29"/>
              </w:object>
            </w:r>
          </w:p>
        </w:tc>
      </w:tr>
      <w:tr w:rsidR="002C56EA" w:rsidRPr="002C56EA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Межузельный</w:t>
            </w:r>
            <w:proofErr w:type="spellEnd"/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C56EA">
              <w:rPr>
                <w:rFonts w:ascii="Arial" w:hAnsi="Arial" w:cs="Arial"/>
                <w:sz w:val="20"/>
                <w:szCs w:val="20"/>
              </w:rPr>
              <w:object w:dxaOrig="3131" w:dyaOrig="1492">
                <v:shape id="_x0000_i1037" type="#_x0000_t75" style="width:156.75pt;height:74.25pt" o:ole="">
                  <v:imagedata r:id="rId30" o:title=""/>
                </v:shape>
                <o:OLEObject Type="Embed" ProgID="Visio.Drawing.11" ShapeID="_x0000_i1037" DrawAspect="Content" ObjectID="_1732200183" r:id="rId31"/>
              </w:object>
            </w:r>
          </w:p>
        </w:tc>
      </w:tr>
    </w:tbl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40. Задание {{ 40 }} ТЗ № 75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Укажите соответствующее определение: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2C56EA" w:rsidRPr="001A0395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Прочность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сопротивляемость металла деформациям и разрушению.</w:t>
            </w:r>
          </w:p>
        </w:tc>
      </w:tr>
      <w:tr w:rsidR="002C56EA" w:rsidRPr="001A0395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Упругость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способность металла восстанавливать свою форму и объем после прекращения воздействия причин, вызывающих деформацию.</w:t>
            </w:r>
          </w:p>
        </w:tc>
      </w:tr>
      <w:tr w:rsidR="002C56EA" w:rsidRPr="001A0395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Пластичность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способность металла под действием внешних сил изменять (не разрушаясь) свою форму и размеры и сохранять остаточные деформации после устранения этих сил.</w:t>
            </w:r>
          </w:p>
        </w:tc>
      </w:tr>
      <w:tr w:rsidR="002C56EA" w:rsidRPr="001A0395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Твердость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сопротивление металла проникновению в него более твердого тела.</w:t>
            </w:r>
          </w:p>
        </w:tc>
      </w:tr>
    </w:tbl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41. Задание {{ 41 }} ТЗ № 76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Порядок построения кривых охлаждения сплава с использованием термопары: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2C56EA">
        <w:rPr>
          <w:rFonts w:ascii="Arial" w:hAnsi="Arial" w:cs="Arial"/>
          <w:sz w:val="20"/>
          <w:szCs w:val="20"/>
          <w:lang w:val="ru-RU"/>
        </w:rPr>
        <w:t>В нагревательное устройство помещается тигель со сплавом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2: </w:t>
      </w:r>
      <w:r w:rsidRPr="002C56EA">
        <w:rPr>
          <w:rFonts w:ascii="Arial" w:hAnsi="Arial" w:cs="Arial"/>
          <w:sz w:val="20"/>
          <w:szCs w:val="20"/>
          <w:lang w:val="ru-RU"/>
        </w:rPr>
        <w:t>Сплав расплавляется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2C56EA">
        <w:rPr>
          <w:rFonts w:ascii="Arial" w:hAnsi="Arial" w:cs="Arial"/>
          <w:sz w:val="20"/>
          <w:szCs w:val="20"/>
          <w:lang w:val="ru-RU"/>
        </w:rPr>
        <w:t>В тигель погружается горячий спай термопары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4: </w:t>
      </w:r>
      <w:r w:rsidRPr="002C56EA">
        <w:rPr>
          <w:rFonts w:ascii="Arial" w:hAnsi="Arial" w:cs="Arial"/>
          <w:sz w:val="20"/>
          <w:szCs w:val="20"/>
          <w:lang w:val="ru-RU"/>
        </w:rPr>
        <w:t>Производится медленное охлаждение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5: </w:t>
      </w:r>
      <w:r w:rsidRPr="002C56EA">
        <w:rPr>
          <w:rFonts w:ascii="Arial" w:hAnsi="Arial" w:cs="Arial"/>
          <w:sz w:val="20"/>
          <w:szCs w:val="20"/>
          <w:lang w:val="ru-RU"/>
        </w:rPr>
        <w:t>Фиксация температуры через определенные промежутки времени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6: </w:t>
      </w:r>
      <w:r w:rsidRPr="002C56EA">
        <w:rPr>
          <w:rFonts w:ascii="Arial" w:hAnsi="Arial" w:cs="Arial"/>
          <w:sz w:val="20"/>
          <w:szCs w:val="20"/>
          <w:lang w:val="ru-RU"/>
        </w:rPr>
        <w:t>Строится кривая охлаждения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42. Задание {{ 42 }} ТЗ № 77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2C56EA">
        <w:rPr>
          <w:rFonts w:ascii="Arial" w:hAnsi="Arial" w:cs="Arial"/>
          <w:sz w:val="20"/>
          <w:szCs w:val="20"/>
        </w:rPr>
        <w:t>Укажите</w:t>
      </w:r>
      <w:proofErr w:type="spellEnd"/>
      <w:r w:rsidRPr="002C56E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56EA">
        <w:rPr>
          <w:rFonts w:ascii="Arial" w:hAnsi="Arial" w:cs="Arial"/>
          <w:sz w:val="20"/>
          <w:szCs w:val="20"/>
        </w:rPr>
        <w:t>соответствующее</w:t>
      </w:r>
      <w:proofErr w:type="spellEnd"/>
      <w:r w:rsidRPr="002C56E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56EA">
        <w:rPr>
          <w:rFonts w:ascii="Arial" w:hAnsi="Arial" w:cs="Arial"/>
          <w:sz w:val="20"/>
          <w:szCs w:val="20"/>
        </w:rPr>
        <w:t>определение</w:t>
      </w:r>
      <w:proofErr w:type="spellEnd"/>
      <w:r w:rsidRPr="002C56EA">
        <w:rPr>
          <w:rFonts w:ascii="Arial" w:hAnsi="Arial" w:cs="Arial"/>
          <w:sz w:val="20"/>
          <w:szCs w:val="20"/>
        </w:rPr>
        <w:t>:</w:t>
      </w:r>
    </w:p>
    <w:tbl>
      <w:tblPr>
        <w:tblW w:w="10682" w:type="dxa"/>
        <w:tblLayout w:type="fixed"/>
        <w:tblLook w:val="0000"/>
      </w:tblPr>
      <w:tblGrid>
        <w:gridCol w:w="2660"/>
        <w:gridCol w:w="8022"/>
      </w:tblGrid>
      <w:tr w:rsidR="002C56EA" w:rsidRPr="001A0395" w:rsidTr="00F422CC">
        <w:tc>
          <w:tcPr>
            <w:tcW w:w="2660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Феррит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8022" w:type="dxa"/>
          </w:tcPr>
          <w:p w:rsidR="002C56EA" w:rsidRPr="002C56EA" w:rsidRDefault="002C56EA" w:rsidP="002C56EA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 xml:space="preserve">твердый раствор внедрения углерода в </w:t>
            </w:r>
            <w:r w:rsidRPr="002C56EA">
              <w:rPr>
                <w:rFonts w:ascii="Arial" w:hAnsi="Arial" w:cs="Arial"/>
                <w:sz w:val="20"/>
                <w:szCs w:val="20"/>
              </w:rPr>
              <w:sym w:font="Symbol" w:char="F061"/>
            </w: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-железе, имеющего ОЦК решетку.</w:t>
            </w:r>
          </w:p>
        </w:tc>
      </w:tr>
      <w:tr w:rsidR="002C56EA" w:rsidRPr="001A0395" w:rsidTr="00F422CC">
        <w:tc>
          <w:tcPr>
            <w:tcW w:w="2660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Аустенит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8022" w:type="dxa"/>
          </w:tcPr>
          <w:p w:rsidR="002C56EA" w:rsidRPr="002C56EA" w:rsidRDefault="002C56EA" w:rsidP="002C56EA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 xml:space="preserve">твердый раствор углерода и других элементов в </w:t>
            </w:r>
            <w:r w:rsidRPr="002C56EA">
              <w:rPr>
                <w:rFonts w:ascii="Arial" w:hAnsi="Arial" w:cs="Arial"/>
                <w:sz w:val="20"/>
                <w:szCs w:val="20"/>
              </w:rPr>
              <w:sym w:font="Symbol" w:char="F067"/>
            </w: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-железе, имеющего ГЦК решетку.</w:t>
            </w:r>
          </w:p>
        </w:tc>
      </w:tr>
      <w:tr w:rsidR="002C56EA" w:rsidRPr="001A0395" w:rsidTr="00F422CC">
        <w:tc>
          <w:tcPr>
            <w:tcW w:w="2660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Цементит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8022" w:type="dxa"/>
          </w:tcPr>
          <w:p w:rsidR="002C56EA" w:rsidRPr="002C56EA" w:rsidRDefault="002C56EA" w:rsidP="002C56EA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 xml:space="preserve">химическое соединение железа с углеродом (карбид железа </w:t>
            </w:r>
            <w:r w:rsidRPr="002C56EA">
              <w:rPr>
                <w:rFonts w:ascii="Arial" w:hAnsi="Arial" w:cs="Arial"/>
                <w:sz w:val="20"/>
                <w:szCs w:val="20"/>
              </w:rPr>
              <w:t>Fe</w:t>
            </w:r>
            <w:r w:rsidRPr="002C56EA">
              <w:rPr>
                <w:rFonts w:ascii="Arial" w:hAnsi="Arial" w:cs="Arial"/>
                <w:sz w:val="20"/>
                <w:szCs w:val="20"/>
                <w:vertAlign w:val="subscript"/>
                <w:lang w:val="ru-RU"/>
              </w:rPr>
              <w:t>3</w:t>
            </w:r>
            <w:r w:rsidRPr="002C56EA">
              <w:rPr>
                <w:rFonts w:ascii="Arial" w:hAnsi="Arial" w:cs="Arial"/>
                <w:sz w:val="20"/>
                <w:szCs w:val="20"/>
              </w:rPr>
              <w:t>C</w:t>
            </w: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), содержит углерода 6,67 %, плотность 7,82 г/см</w:t>
            </w:r>
            <w:r w:rsidRPr="002C56EA">
              <w:rPr>
                <w:rFonts w:ascii="Arial" w:hAnsi="Arial" w:cs="Arial"/>
                <w:sz w:val="20"/>
                <w:szCs w:val="20"/>
                <w:vertAlign w:val="superscript"/>
                <w:lang w:val="ru-RU"/>
              </w:rPr>
              <w:t>3</w:t>
            </w: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</w:tbl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43. Задание {{ 43 }} ТЗ № 83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Порядок проведения работы по измерению твердости методом Бринелля на твердомере ТШ-2М: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Подготовить твердомер к работе, установив соответствующий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индентор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и груз.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2: </w:t>
      </w:r>
      <w:r w:rsidRPr="002C56EA">
        <w:rPr>
          <w:rFonts w:ascii="Arial" w:hAnsi="Arial" w:cs="Arial"/>
          <w:sz w:val="20"/>
          <w:szCs w:val="20"/>
          <w:lang w:val="ru-RU"/>
        </w:rPr>
        <w:t>Испытуемый образец установить на столик твердомера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Создать предварительную нагрузку, подведя образец до соприкосновения с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индентором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>, маховик довести до упора.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4: </w:t>
      </w:r>
      <w:r w:rsidRPr="002C56EA">
        <w:rPr>
          <w:rFonts w:ascii="Arial" w:hAnsi="Arial" w:cs="Arial"/>
          <w:sz w:val="20"/>
          <w:szCs w:val="20"/>
          <w:lang w:val="ru-RU"/>
        </w:rPr>
        <w:t>Включить электродвигатель (выдержка шарика под нагрузкой).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5: </w:t>
      </w:r>
      <w:r w:rsidRPr="002C56EA">
        <w:rPr>
          <w:rFonts w:ascii="Arial" w:hAnsi="Arial" w:cs="Arial"/>
          <w:sz w:val="20"/>
          <w:szCs w:val="20"/>
          <w:lang w:val="ru-RU"/>
        </w:rPr>
        <w:t>После остановки электродвигателя, опустить столик и освободить образец.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6: </w:t>
      </w:r>
      <w:r w:rsidRPr="002C56EA">
        <w:rPr>
          <w:rFonts w:ascii="Arial" w:hAnsi="Arial" w:cs="Arial"/>
          <w:sz w:val="20"/>
          <w:szCs w:val="20"/>
          <w:lang w:val="ru-RU"/>
        </w:rPr>
        <w:t>Замерить диаметр отпечатка с помощью микроскопа.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7: </w:t>
      </w:r>
      <w:r w:rsidRPr="002C56EA">
        <w:rPr>
          <w:rFonts w:ascii="Arial" w:hAnsi="Arial" w:cs="Arial"/>
          <w:sz w:val="20"/>
          <w:szCs w:val="20"/>
          <w:lang w:val="ru-RU"/>
        </w:rPr>
        <w:t>Образец испытать трижды. Посчитать среднее арифметическое.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8: </w:t>
      </w:r>
      <w:r w:rsidRPr="002C56EA">
        <w:rPr>
          <w:rFonts w:ascii="Arial" w:hAnsi="Arial" w:cs="Arial"/>
          <w:sz w:val="20"/>
          <w:szCs w:val="20"/>
          <w:lang w:val="ru-RU"/>
        </w:rPr>
        <w:t>Определить числа твердости по специальной таблице, используя полученные данные диаметров отпечатков.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44. Задание {{ 44 }} ТЗ № 84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Порядок проведения работы по измерению твердости методом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Роквелла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на твердомере ТК-2: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2C56EA">
        <w:rPr>
          <w:rFonts w:ascii="Arial" w:hAnsi="Arial" w:cs="Arial"/>
          <w:sz w:val="20"/>
          <w:szCs w:val="20"/>
          <w:lang w:val="ru-RU"/>
        </w:rPr>
        <w:t>Подготовить твердомер к работе, установив соответствующий наконечник и груз.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2: </w:t>
      </w:r>
      <w:r w:rsidRPr="002C56EA">
        <w:rPr>
          <w:rFonts w:ascii="Arial" w:hAnsi="Arial" w:cs="Arial"/>
          <w:sz w:val="20"/>
          <w:szCs w:val="20"/>
          <w:lang w:val="ru-RU"/>
        </w:rPr>
        <w:t>Включить электродвигатель.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2C56EA">
        <w:rPr>
          <w:rFonts w:ascii="Arial" w:hAnsi="Arial" w:cs="Arial"/>
          <w:sz w:val="20"/>
          <w:szCs w:val="20"/>
          <w:lang w:val="ru-RU"/>
        </w:rPr>
        <w:t>Нулевое значение черной шкалы индикатора установить в строго вертикальное положение.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4: </w:t>
      </w:r>
      <w:r w:rsidRPr="002C56EA">
        <w:rPr>
          <w:rFonts w:ascii="Arial" w:hAnsi="Arial" w:cs="Arial"/>
          <w:sz w:val="20"/>
          <w:szCs w:val="20"/>
          <w:lang w:val="ru-RU"/>
        </w:rPr>
        <w:t>Испытуемый образец установить на столик твердомера.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5: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Вращением маховика привести в соприкосновение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индентор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с образцом.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6: </w:t>
      </w:r>
      <w:r w:rsidRPr="002C56EA">
        <w:rPr>
          <w:rFonts w:ascii="Arial" w:hAnsi="Arial" w:cs="Arial"/>
          <w:sz w:val="20"/>
          <w:szCs w:val="20"/>
          <w:lang w:val="ru-RU"/>
        </w:rPr>
        <w:t>Вращая маховик, приложить предварительную нагрузку, пока малая стрелка не совместится с красной точкой на индикаторе.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7: </w:t>
      </w:r>
      <w:r w:rsidRPr="002C56EA">
        <w:rPr>
          <w:rFonts w:ascii="Arial" w:hAnsi="Arial" w:cs="Arial"/>
          <w:sz w:val="20"/>
          <w:szCs w:val="20"/>
          <w:lang w:val="ru-RU"/>
        </w:rPr>
        <w:t>Создать общую нагрузку нажатием клавиши твердомера.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lastRenderedPageBreak/>
        <w:t xml:space="preserve">8: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После автоматического снятия нагрузки, большая стрелка индикатора укажет число твердости (глубину вдавливания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индентора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>).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9: </w:t>
      </w:r>
      <w:r w:rsidRPr="002C56EA">
        <w:rPr>
          <w:rFonts w:ascii="Arial" w:hAnsi="Arial" w:cs="Arial"/>
          <w:sz w:val="20"/>
          <w:szCs w:val="20"/>
          <w:lang w:val="ru-RU"/>
        </w:rPr>
        <w:t>Вращая маховик, опустить столик и освободить образец.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10: </w:t>
      </w:r>
      <w:r w:rsidRPr="002C56EA">
        <w:rPr>
          <w:rFonts w:ascii="Arial" w:hAnsi="Arial" w:cs="Arial"/>
          <w:sz w:val="20"/>
          <w:szCs w:val="20"/>
          <w:lang w:val="ru-RU"/>
        </w:rPr>
        <w:t>Испытание образца провести трижды. Посчитать среднее арифметическое значение твердости.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45. Задание {{ 45 }} ТЗ № 85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Отметьте правильный ответ: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Полиморфные превращения железа происходят при температурах: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768, 1147, 1539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727, 911, 1147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768, 911, 1392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727, 768, 911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46. Задание {{ 46 }} ТЗ № 86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Отметьте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Аморфный металл образуется при условиях: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очень большой равновесной температуры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очень малой равновесной температуры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очень большой степени переохлаждения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очень малой степени переохлаждения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47. Задание {{ 47 }} ТЗ № 87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Отметьте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При увеличении степени переохлаждения скорость охлаждения металла ...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уменьшается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не изменяется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резко падает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увеличивается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48. Задание {{ 48 }} ТЗ № 88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Отметьте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При уменьшении степени переохлаждения время кристаллизации ...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увеличивается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уменьшается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резко уменьшается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медленно уменьшается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49. Задание {{ 49 }} ТЗ № 89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Отметьте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Свободной энергией твердого металла называется часть энергии, которая ...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в изотермических условиях может быть превращена в работу.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при непрерывном нагреве может быть превращена в работу.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при непрерывном охлаждении может быть превращена в работу.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высвобождаясь при образовании электронного газа, может быть превращена в работу.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50. Задание {{ 50 }} ТЗ № 90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Отметьте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Характерные свойства металлов: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наличие электронного газа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хорошее отражение световых волн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хорошее поглощение световых волн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наличие ионного газа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наличие свободных электронов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51. Задание {{ 51 }} ТЗ № 95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Отметьте правильный ответ: Схема определения твердости по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Роквеллу</w:t>
      </w:r>
      <w:proofErr w:type="spellEnd"/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C56EA">
        <w:rPr>
          <w:rFonts w:ascii="Arial" w:hAnsi="Arial" w:cs="Arial"/>
          <w:sz w:val="20"/>
          <w:szCs w:val="20"/>
        </w:rPr>
        <w:object w:dxaOrig="9509" w:dyaOrig="5053">
          <v:shape id="_x0000_i1038" type="#_x0000_t75" style="width:475.5pt;height:252.75pt" o:ole="">
            <v:imagedata r:id="rId32" o:title=""/>
          </v:shape>
          <o:OLEObject Type="Embed" ProgID="Visio.Drawing.11" ShapeID="_x0000_i1038" DrawAspect="Content" ObjectID="_1732200184" r:id="rId33"/>
        </w:objec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б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в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52. Задание {{ 52 }} ТЗ № 96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Отметьте правильный ответ: Схема определения твердости по Бринеллю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C56EA">
        <w:rPr>
          <w:rFonts w:ascii="Arial" w:hAnsi="Arial" w:cs="Arial"/>
          <w:sz w:val="20"/>
          <w:szCs w:val="20"/>
        </w:rPr>
        <w:object w:dxaOrig="9509" w:dyaOrig="5053">
          <v:shape id="_x0000_i1039" type="#_x0000_t75" style="width:475.5pt;height:252.75pt" o:ole="">
            <v:imagedata r:id="rId34" o:title=""/>
          </v:shape>
          <o:OLEObject Type="Embed" ProgID="Visio.Drawing.11" ShapeID="_x0000_i1039" DrawAspect="Content" ObjectID="_1732200185" r:id="rId35"/>
        </w:objec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б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в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53. Задание {{ 53 }} ТЗ № 97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Отметьте правильный ответ: Схема определения твердости по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Виккерсу</w:t>
      </w:r>
      <w:proofErr w:type="spellEnd"/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C56EA">
        <w:rPr>
          <w:rFonts w:ascii="Arial" w:hAnsi="Arial" w:cs="Arial"/>
          <w:sz w:val="20"/>
          <w:szCs w:val="20"/>
        </w:rPr>
        <w:object w:dxaOrig="9509" w:dyaOrig="5053">
          <v:shape id="_x0000_i1040" type="#_x0000_t75" style="width:475.5pt;height:252.75pt" o:ole="">
            <v:imagedata r:id="rId36" o:title=""/>
          </v:shape>
          <o:OLEObject Type="Embed" ProgID="Visio.Drawing.11" ShapeID="_x0000_i1040" DrawAspect="Content" ObjectID="_1732200186" r:id="rId37"/>
        </w:objec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б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в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54. Задание {{ 54 }} ТЗ № 98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Введите одно пропущенное слово: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Разрушение металлов под действием окружающей среды называется ...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Коррозия; коррозия; КОРРОЗИЯ; Коррозией; коррозией; КОРРОЗИЕЙ; </w:t>
      </w:r>
    </w:p>
    <w:p w:rsidR="002C56EA" w:rsidRPr="002C56EA" w:rsidRDefault="002C56EA" w:rsidP="002C56EA">
      <w:pPr>
        <w:keepNext/>
        <w:spacing w:before="120" w:after="120" w:line="240" w:lineRule="auto"/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>2. Основы теории и технологии термической обработки сталей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55. Задание {{ 55 }} 14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Печи для нагрева заготовок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камерные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пламенные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электрические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плавильные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56. Задание {{ 56 }} 15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Понятие угара металла при нагреве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потеря на образование окисной пленки и окалины в результате окисления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изменение химического состава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коррозия металла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изменение температуры плавления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57. Задание {{ 57 }} 44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Структура образующаяся в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эвтектоидной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стали при непрерывном ее охлаждении с критической скоростью от </w:t>
      </w:r>
      <w:r w:rsidRPr="002C56EA">
        <w:rPr>
          <w:rFonts w:ascii="Arial" w:hAnsi="Arial" w:cs="Arial"/>
          <w:sz w:val="20"/>
          <w:szCs w:val="20"/>
        </w:rPr>
        <w:t>t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 = 850 С до комнатной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Бесструктурный сорбит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Мелкозернистый троостит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Мелкоигольчатый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бейнит</w:t>
      </w:r>
      <w:proofErr w:type="spellEnd"/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Игольчатый мартенсит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58. Задание {{ 58 }} 45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Назначение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рекристаллизационного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отжига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Для устранения дендритной ликвации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Для исправления структуры литой стали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Для ускорения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сфероидации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 перлита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Для устранения наклепа после обработки давлением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59. Задание {{ 59 }} 46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Назначение диффузионного отжига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Для устранения дендритной ликвации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Для исправления структуры стали после обработки давлением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lastRenderedPageBreak/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Для ускорения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сфероидации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перлита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Для устранения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цементитной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сетки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60. Задание {{ 60 }} 47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Основная цель закалки стали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Получение равновесной структуры с высокой твердостью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Уменьшение количества пластичного аустенита в структуре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Измельчение зерна с повышением ударной вязкости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Получение неравновесной структуры с высокой твердостью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61. Задание {{ 61 }} 48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Наиболее предпочтительные режимы закалки для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доэвтектоидных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сталей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Нагрев выше Ас2 и последующим охлаждением со скоростью выше </w:t>
      </w:r>
      <w:r w:rsidRPr="002C56EA">
        <w:rPr>
          <w:rFonts w:ascii="Arial" w:hAnsi="Arial" w:cs="Arial"/>
          <w:sz w:val="20"/>
          <w:szCs w:val="20"/>
        </w:rPr>
        <w:t>V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кр</w:t>
      </w:r>
      <w:proofErr w:type="spellEnd"/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Нагрев выше Ас1 и последующим охлаждением со скоростью выше </w:t>
      </w:r>
      <w:r w:rsidRPr="002C56EA">
        <w:rPr>
          <w:rFonts w:ascii="Arial" w:hAnsi="Arial" w:cs="Arial"/>
          <w:sz w:val="20"/>
          <w:szCs w:val="20"/>
        </w:rPr>
        <w:t>V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кр</w:t>
      </w:r>
      <w:proofErr w:type="spellEnd"/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Нагрев выше Ас1 и последующим охлаждением со скоростью ниже </w:t>
      </w:r>
      <w:r w:rsidRPr="002C56EA">
        <w:rPr>
          <w:rFonts w:ascii="Arial" w:hAnsi="Arial" w:cs="Arial"/>
          <w:sz w:val="20"/>
          <w:szCs w:val="20"/>
        </w:rPr>
        <w:t>V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кр</w:t>
      </w:r>
      <w:proofErr w:type="spellEnd"/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Нагрев выше Ас3 и последующим охлаждением со скоростью выше </w:t>
      </w:r>
      <w:r w:rsidRPr="002C56EA">
        <w:rPr>
          <w:rFonts w:ascii="Arial" w:hAnsi="Arial" w:cs="Arial"/>
          <w:sz w:val="20"/>
          <w:szCs w:val="20"/>
        </w:rPr>
        <w:t>V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кр</w:t>
      </w:r>
      <w:proofErr w:type="spellEnd"/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62. Задание {{ 62 }} 49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Получения какой структуры проводится высокий отпуск закаленной стали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Перлит отпуска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Троостит отпуска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Бейнит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отпуска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Сорбит отпуска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63. Задание {{ 63 }} 81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Температура нагрева изделия при низкотемпературном отпуске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до 250 градусов Цельсия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до 350 градусов Цельсия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до 150 градусов Цельсия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до 50 градусов Цельсия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64. Задание {{ 64 }} 82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Температура нагрева изделия при среднетемпературном отпуске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350-500 градусов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350-800 градусов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150-500 градусов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350-1000 градусов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65. Задание {{ 65 }} 83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Температура нагрева изделия при высокотемпературном отпуске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500-680 градусов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100-680 градусов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500-980 градусов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300-680 градусов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66. Задание {{ 66 }} 84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Деффузионный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отжиг проводят при температуре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1050-1200 градусов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1050-1500 градусов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800-1200 градусов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850-1200 градусов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67. Задание {{ 67 }} 100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Полная закалка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доэвтектоидной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стали ведется при температуре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30-50 градусов выше Ас3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30-50 градусов ниже Ас3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30-50 градусов выше Ас1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68. Задание {{ 68 }} ТЗ № 78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Упорядочить стадии химико-термической обработки: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2C56EA">
        <w:rPr>
          <w:rFonts w:ascii="Arial" w:hAnsi="Arial" w:cs="Arial"/>
          <w:sz w:val="20"/>
          <w:szCs w:val="20"/>
          <w:lang w:val="ru-RU"/>
        </w:rPr>
        <w:t>Диссоциация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2: </w:t>
      </w:r>
      <w:r w:rsidRPr="002C56EA">
        <w:rPr>
          <w:rFonts w:ascii="Arial" w:hAnsi="Arial" w:cs="Arial"/>
          <w:sz w:val="20"/>
          <w:szCs w:val="20"/>
          <w:lang w:val="ru-RU"/>
        </w:rPr>
        <w:t>Абсорбция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2C56EA">
        <w:rPr>
          <w:rFonts w:ascii="Arial" w:hAnsi="Arial" w:cs="Arial"/>
          <w:sz w:val="20"/>
          <w:szCs w:val="20"/>
          <w:lang w:val="ru-RU"/>
        </w:rPr>
        <w:t>Диффузия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69. Задание {{ 69 }} ТЗ № 79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2C56EA">
        <w:rPr>
          <w:rFonts w:ascii="Arial" w:hAnsi="Arial" w:cs="Arial"/>
          <w:sz w:val="20"/>
          <w:szCs w:val="20"/>
        </w:rPr>
        <w:lastRenderedPageBreak/>
        <w:t>Укажите</w:t>
      </w:r>
      <w:proofErr w:type="spellEnd"/>
      <w:r w:rsidRPr="002C56E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56EA">
        <w:rPr>
          <w:rFonts w:ascii="Arial" w:hAnsi="Arial" w:cs="Arial"/>
          <w:sz w:val="20"/>
          <w:szCs w:val="20"/>
        </w:rPr>
        <w:t>соответствующий</w:t>
      </w:r>
      <w:proofErr w:type="spellEnd"/>
      <w:r w:rsidRPr="002C56E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56EA">
        <w:rPr>
          <w:rFonts w:ascii="Arial" w:hAnsi="Arial" w:cs="Arial"/>
          <w:sz w:val="20"/>
          <w:szCs w:val="20"/>
        </w:rPr>
        <w:t>вариант</w:t>
      </w:r>
      <w:proofErr w:type="spellEnd"/>
      <w:r w:rsidRPr="002C56EA">
        <w:rPr>
          <w:rFonts w:ascii="Arial" w:hAnsi="Arial" w:cs="Arial"/>
          <w:sz w:val="20"/>
          <w:szCs w:val="20"/>
        </w:rPr>
        <w:t>: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2C56EA" w:rsidRPr="002C56EA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Низкий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отпуск</w:t>
            </w:r>
            <w:proofErr w:type="spellEnd"/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температура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нагрева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150-250 С.</w:t>
            </w:r>
          </w:p>
        </w:tc>
      </w:tr>
      <w:tr w:rsidR="002C56EA" w:rsidRPr="002C56EA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Средний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отпуск</w:t>
            </w:r>
            <w:proofErr w:type="spellEnd"/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при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температуре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350-450 С.</w:t>
            </w:r>
          </w:p>
        </w:tc>
      </w:tr>
      <w:tr w:rsidR="002C56EA" w:rsidRPr="002C56EA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Высокий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отпуск</w:t>
            </w:r>
            <w:proofErr w:type="spellEnd"/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при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температуре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500-650 С.</w:t>
            </w:r>
          </w:p>
        </w:tc>
      </w:tr>
    </w:tbl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</w:rPr>
      </w:pPr>
      <w:r w:rsidRPr="002C56EA">
        <w:rPr>
          <w:rFonts w:ascii="Arial" w:hAnsi="Arial" w:cs="Arial"/>
          <w:b/>
          <w:i/>
          <w:sz w:val="20"/>
          <w:szCs w:val="20"/>
        </w:rPr>
        <w:t xml:space="preserve">70. </w:t>
      </w:r>
      <w:proofErr w:type="spellStart"/>
      <w:r w:rsidRPr="002C56EA">
        <w:rPr>
          <w:rFonts w:ascii="Arial" w:hAnsi="Arial" w:cs="Arial"/>
          <w:b/>
          <w:i/>
          <w:sz w:val="20"/>
          <w:szCs w:val="20"/>
        </w:rPr>
        <w:t>Задание</w:t>
      </w:r>
      <w:proofErr w:type="spellEnd"/>
      <w:r w:rsidRPr="002C56EA">
        <w:rPr>
          <w:rFonts w:ascii="Arial" w:hAnsi="Arial" w:cs="Arial"/>
          <w:b/>
          <w:i/>
          <w:sz w:val="20"/>
          <w:szCs w:val="20"/>
        </w:rPr>
        <w:t xml:space="preserve"> {{ 70 }} ТЗ № 80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2C56EA">
        <w:rPr>
          <w:rFonts w:ascii="Arial" w:hAnsi="Arial" w:cs="Arial"/>
          <w:sz w:val="20"/>
          <w:szCs w:val="20"/>
        </w:rPr>
        <w:t>Порядок</w:t>
      </w:r>
      <w:proofErr w:type="spellEnd"/>
      <w:r w:rsidRPr="002C56E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56EA">
        <w:rPr>
          <w:rFonts w:ascii="Arial" w:hAnsi="Arial" w:cs="Arial"/>
          <w:sz w:val="20"/>
          <w:szCs w:val="20"/>
        </w:rPr>
        <w:t>процесса</w:t>
      </w:r>
      <w:proofErr w:type="spellEnd"/>
      <w:r w:rsidRPr="002C56E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56EA">
        <w:rPr>
          <w:rFonts w:ascii="Arial" w:hAnsi="Arial" w:cs="Arial"/>
          <w:sz w:val="20"/>
          <w:szCs w:val="20"/>
        </w:rPr>
        <w:t>азотирования</w:t>
      </w:r>
      <w:proofErr w:type="spellEnd"/>
      <w:r w:rsidRPr="002C56E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56EA">
        <w:rPr>
          <w:rFonts w:ascii="Arial" w:hAnsi="Arial" w:cs="Arial"/>
          <w:sz w:val="20"/>
          <w:szCs w:val="20"/>
        </w:rPr>
        <w:t>детали</w:t>
      </w:r>
      <w:proofErr w:type="spellEnd"/>
      <w:r w:rsidRPr="002C56EA">
        <w:rPr>
          <w:rFonts w:ascii="Arial" w:hAnsi="Arial" w:cs="Arial"/>
          <w:sz w:val="20"/>
          <w:szCs w:val="20"/>
        </w:rPr>
        <w:t>: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2C56EA">
        <w:rPr>
          <w:rFonts w:ascii="Arial" w:hAnsi="Arial" w:cs="Arial"/>
          <w:sz w:val="20"/>
          <w:szCs w:val="20"/>
          <w:lang w:val="ru-RU"/>
        </w:rPr>
        <w:t>Деталь помещается в герметически закрытые стальные ёмкости.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2: </w:t>
      </w:r>
      <w:r w:rsidRPr="002C56EA">
        <w:rPr>
          <w:rFonts w:ascii="Arial" w:hAnsi="Arial" w:cs="Arial"/>
          <w:sz w:val="20"/>
          <w:szCs w:val="20"/>
          <w:lang w:val="ru-RU"/>
        </w:rPr>
        <w:t>Подача (поступление ) аммиака.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2C56EA">
        <w:rPr>
          <w:rFonts w:ascii="Arial" w:hAnsi="Arial" w:cs="Arial"/>
          <w:sz w:val="20"/>
          <w:szCs w:val="20"/>
          <w:lang w:val="ru-RU"/>
        </w:rPr>
        <w:t>Емкости помещаются в нагревательную печь (температура 500-600 градусов) на 60 часов.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4: </w:t>
      </w:r>
      <w:r w:rsidRPr="002C56EA">
        <w:rPr>
          <w:rFonts w:ascii="Arial" w:hAnsi="Arial" w:cs="Arial"/>
          <w:sz w:val="20"/>
          <w:szCs w:val="20"/>
          <w:lang w:val="ru-RU"/>
        </w:rPr>
        <w:t>Аммиак разлагается на азот и водород.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5: </w:t>
      </w:r>
      <w:r w:rsidRPr="002C56EA">
        <w:rPr>
          <w:rFonts w:ascii="Arial" w:hAnsi="Arial" w:cs="Arial"/>
          <w:sz w:val="20"/>
          <w:szCs w:val="20"/>
          <w:lang w:val="ru-RU"/>
        </w:rPr>
        <w:t>Образование нитридов железа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6: </w:t>
      </w:r>
      <w:r w:rsidRPr="002C56EA">
        <w:rPr>
          <w:rFonts w:ascii="Arial" w:hAnsi="Arial" w:cs="Arial"/>
          <w:sz w:val="20"/>
          <w:szCs w:val="20"/>
          <w:lang w:val="ru-RU"/>
        </w:rPr>
        <w:t>Совместное легирование стали элементами (хром, молибден, алюминий).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71. Задание {{ 71 }} ТЗ № 81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Порядок процесса диффузионной металлизации: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2C56EA">
        <w:rPr>
          <w:rFonts w:ascii="Arial" w:hAnsi="Arial" w:cs="Arial"/>
          <w:sz w:val="20"/>
          <w:szCs w:val="20"/>
          <w:lang w:val="ru-RU"/>
        </w:rPr>
        <w:t>Насыщаемые изделия, находящиеся в порошке, упаковываются в металлические контейнеры.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2: </w:t>
      </w:r>
      <w:r w:rsidRPr="002C56EA">
        <w:rPr>
          <w:rFonts w:ascii="Arial" w:hAnsi="Arial" w:cs="Arial"/>
          <w:sz w:val="20"/>
          <w:szCs w:val="20"/>
          <w:lang w:val="ru-RU"/>
        </w:rPr>
        <w:t>Нагрев в печи до температуры 1000-1200 градусов.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2C56EA">
        <w:rPr>
          <w:rFonts w:ascii="Arial" w:hAnsi="Arial" w:cs="Arial"/>
          <w:sz w:val="20"/>
          <w:szCs w:val="20"/>
          <w:lang w:val="ru-RU"/>
        </w:rPr>
        <w:t>Выдержка в течение нескольких часов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4: </w:t>
      </w:r>
      <w:r w:rsidRPr="002C56EA">
        <w:rPr>
          <w:rFonts w:ascii="Arial" w:hAnsi="Arial" w:cs="Arial"/>
          <w:sz w:val="20"/>
          <w:szCs w:val="20"/>
          <w:lang w:val="ru-RU"/>
        </w:rPr>
        <w:t>Получение диффузионных слоев заданной толщины и структуры.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72. Задание {{ 72 }} ТЗ № 82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Порядок образования аустенита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эвтектоидной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стали: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2C56EA">
        <w:rPr>
          <w:rFonts w:ascii="Arial" w:hAnsi="Arial" w:cs="Arial"/>
          <w:sz w:val="20"/>
          <w:szCs w:val="20"/>
        </w:rPr>
        <w:object w:dxaOrig="2342" w:dyaOrig="1775">
          <v:shape id="_x0000_i1041" type="#_x0000_t75" style="width:117pt;height:88.5pt" o:ole="">
            <v:imagedata r:id="rId38" o:title=""/>
          </v:shape>
          <o:OLEObject Type="Embed" ProgID="Visio.Drawing.11" ShapeID="_x0000_i1041" DrawAspect="Content" ObjectID="_1732200187" r:id="rId39"/>
        </w:objec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2: </w:t>
      </w:r>
      <w:r w:rsidRPr="002C56EA">
        <w:rPr>
          <w:rFonts w:ascii="Arial" w:hAnsi="Arial" w:cs="Arial"/>
          <w:sz w:val="20"/>
          <w:szCs w:val="20"/>
        </w:rPr>
        <w:object w:dxaOrig="2344" w:dyaOrig="1768">
          <v:shape id="_x0000_i1042" type="#_x0000_t75" style="width:117pt;height:88.5pt" o:ole="">
            <v:imagedata r:id="rId40" o:title=""/>
          </v:shape>
          <o:OLEObject Type="Embed" ProgID="Visio.Drawing.11" ShapeID="_x0000_i1042" DrawAspect="Content" ObjectID="_1732200188" r:id="rId41"/>
        </w:objec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2C56EA">
        <w:rPr>
          <w:rFonts w:ascii="Arial" w:hAnsi="Arial" w:cs="Arial"/>
          <w:sz w:val="20"/>
          <w:szCs w:val="20"/>
        </w:rPr>
        <w:object w:dxaOrig="2344" w:dyaOrig="1769">
          <v:shape id="_x0000_i1043" type="#_x0000_t75" style="width:117pt;height:88.5pt" o:ole="">
            <v:imagedata r:id="rId42" o:title=""/>
          </v:shape>
          <o:OLEObject Type="Embed" ProgID="Visio.Drawing.11" ShapeID="_x0000_i1043" DrawAspect="Content" ObjectID="_1732200189" r:id="rId43"/>
        </w:objec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4: </w:t>
      </w:r>
      <w:r w:rsidRPr="002C56EA">
        <w:rPr>
          <w:rFonts w:ascii="Arial" w:hAnsi="Arial" w:cs="Arial"/>
          <w:sz w:val="20"/>
          <w:szCs w:val="20"/>
        </w:rPr>
        <w:object w:dxaOrig="2341" w:dyaOrig="1769">
          <v:shape id="_x0000_i1044" type="#_x0000_t75" style="width:117pt;height:88.5pt" o:ole="">
            <v:imagedata r:id="rId44" o:title=""/>
          </v:shape>
          <o:OLEObject Type="Embed" ProgID="Visio.Drawing.11" ShapeID="_x0000_i1044" DrawAspect="Content" ObjectID="_1732200190" r:id="rId45"/>
        </w:objec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73. Задание {{ 73 }} ТЗ № 91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Укажите соответствующее определение:</w:t>
      </w:r>
    </w:p>
    <w:tbl>
      <w:tblPr>
        <w:tblW w:w="10682" w:type="dxa"/>
        <w:tblLayout w:type="fixed"/>
        <w:tblLook w:val="0000"/>
      </w:tblPr>
      <w:tblGrid>
        <w:gridCol w:w="2660"/>
        <w:gridCol w:w="8022"/>
      </w:tblGrid>
      <w:tr w:rsidR="002C56EA" w:rsidRPr="001A0395" w:rsidTr="00F422CC">
        <w:tc>
          <w:tcPr>
            <w:tcW w:w="2660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Диссоциация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8022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выделение активных диффундирующих элементов в результате протекания химических реакций в исходной среде.</w:t>
            </w:r>
          </w:p>
        </w:tc>
      </w:tr>
      <w:tr w:rsidR="002C56EA" w:rsidRPr="001A0395" w:rsidTr="00F422CC">
        <w:tc>
          <w:tcPr>
            <w:tcW w:w="2660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Абсорбция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8022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захват поверхностью металла свободных атомов насыщающего элемента.</w:t>
            </w:r>
          </w:p>
        </w:tc>
      </w:tr>
      <w:tr w:rsidR="002C56EA" w:rsidRPr="001A0395" w:rsidTr="00F422CC">
        <w:tc>
          <w:tcPr>
            <w:tcW w:w="2660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Диффузия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это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8022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проникновение насыщающего элемента вглубь насыщаемого металла, сопровождаемое образованием твердых растворов или фазовой перекристаллизацией.</w:t>
            </w:r>
          </w:p>
        </w:tc>
      </w:tr>
    </w:tbl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74. Задание {{ 74 }} ТЗ № 92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Укажите соответствующее назначение: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2C56EA" w:rsidRPr="002C56EA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Полный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отжиг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применяется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для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доэвтектоидных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сталей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C56EA" w:rsidRPr="002C56EA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Неполный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отжиг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применяется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для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заэвтектоидных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сталей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C56EA" w:rsidRPr="002C56EA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Изотермический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отжиг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используется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для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...</w:t>
            </w:r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улучшения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обрабатываемости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легированных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сталей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</w:rPr>
      </w:pPr>
      <w:r w:rsidRPr="002C56EA">
        <w:rPr>
          <w:rFonts w:ascii="Arial" w:hAnsi="Arial" w:cs="Arial"/>
          <w:b/>
          <w:i/>
          <w:sz w:val="20"/>
          <w:szCs w:val="20"/>
        </w:rPr>
        <w:t xml:space="preserve">75. </w:t>
      </w:r>
      <w:proofErr w:type="spellStart"/>
      <w:r w:rsidRPr="002C56EA">
        <w:rPr>
          <w:rFonts w:ascii="Arial" w:hAnsi="Arial" w:cs="Arial"/>
          <w:b/>
          <w:i/>
          <w:sz w:val="20"/>
          <w:szCs w:val="20"/>
        </w:rPr>
        <w:t>Задание</w:t>
      </w:r>
      <w:proofErr w:type="spellEnd"/>
      <w:r w:rsidRPr="002C56EA">
        <w:rPr>
          <w:rFonts w:ascii="Arial" w:hAnsi="Arial" w:cs="Arial"/>
          <w:b/>
          <w:i/>
          <w:sz w:val="20"/>
          <w:szCs w:val="20"/>
        </w:rPr>
        <w:t xml:space="preserve"> {{ 75 }} ТЗ № 93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2C56EA">
        <w:rPr>
          <w:rFonts w:ascii="Arial" w:hAnsi="Arial" w:cs="Arial"/>
          <w:sz w:val="20"/>
          <w:szCs w:val="20"/>
        </w:rPr>
        <w:lastRenderedPageBreak/>
        <w:t>Порядок</w:t>
      </w:r>
      <w:proofErr w:type="spellEnd"/>
      <w:r w:rsidRPr="002C56E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56EA">
        <w:rPr>
          <w:rFonts w:ascii="Arial" w:hAnsi="Arial" w:cs="Arial"/>
          <w:sz w:val="20"/>
          <w:szCs w:val="20"/>
        </w:rPr>
        <w:t>изотермического</w:t>
      </w:r>
      <w:proofErr w:type="spellEnd"/>
      <w:r w:rsidRPr="002C56E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56EA">
        <w:rPr>
          <w:rFonts w:ascii="Arial" w:hAnsi="Arial" w:cs="Arial"/>
          <w:sz w:val="20"/>
          <w:szCs w:val="20"/>
        </w:rPr>
        <w:t>отжига</w:t>
      </w:r>
      <w:proofErr w:type="spellEnd"/>
      <w:r w:rsidRPr="002C56E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56EA">
        <w:rPr>
          <w:rFonts w:ascii="Arial" w:hAnsi="Arial" w:cs="Arial"/>
          <w:sz w:val="20"/>
          <w:szCs w:val="20"/>
        </w:rPr>
        <w:t>следующий</w:t>
      </w:r>
      <w:proofErr w:type="spellEnd"/>
      <w:r w:rsidRPr="002C56EA">
        <w:rPr>
          <w:rFonts w:ascii="Arial" w:hAnsi="Arial" w:cs="Arial"/>
          <w:sz w:val="20"/>
          <w:szCs w:val="20"/>
        </w:rPr>
        <w:t>: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2C56EA">
        <w:rPr>
          <w:rFonts w:ascii="Arial" w:hAnsi="Arial" w:cs="Arial"/>
          <w:sz w:val="20"/>
          <w:szCs w:val="20"/>
          <w:lang w:val="ru-RU"/>
        </w:rPr>
        <w:t>Нагрев стали на 30-50 градусов выше точки Ас3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2: </w:t>
      </w:r>
      <w:r w:rsidRPr="002C56EA">
        <w:rPr>
          <w:rFonts w:ascii="Arial" w:hAnsi="Arial" w:cs="Arial"/>
          <w:sz w:val="20"/>
          <w:szCs w:val="20"/>
          <w:lang w:val="ru-RU"/>
        </w:rPr>
        <w:t>Охлаждение до температуры немного ниже А</w:t>
      </w:r>
      <w:r w:rsidRPr="002C56EA">
        <w:rPr>
          <w:rFonts w:ascii="Arial" w:hAnsi="Arial" w:cs="Arial"/>
          <w:sz w:val="20"/>
          <w:szCs w:val="20"/>
        </w:rPr>
        <w:t>r</w:t>
      </w:r>
      <w:r w:rsidRPr="002C56EA">
        <w:rPr>
          <w:rFonts w:ascii="Arial" w:hAnsi="Arial" w:cs="Arial"/>
          <w:sz w:val="20"/>
          <w:szCs w:val="20"/>
          <w:lang w:val="ru-RU"/>
        </w:rPr>
        <w:t>1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2C56EA">
        <w:rPr>
          <w:rFonts w:ascii="Arial" w:hAnsi="Arial" w:cs="Arial"/>
          <w:sz w:val="20"/>
          <w:szCs w:val="20"/>
          <w:lang w:val="ru-RU"/>
        </w:rPr>
        <w:t>Изотермическая выдержка и получение равновесной перлитной структуры.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4: </w:t>
      </w:r>
      <w:r w:rsidRPr="002C56EA">
        <w:rPr>
          <w:rFonts w:ascii="Arial" w:hAnsi="Arial" w:cs="Arial"/>
          <w:sz w:val="20"/>
          <w:szCs w:val="20"/>
          <w:lang w:val="ru-RU"/>
        </w:rPr>
        <w:t>Последующее охлаждение на воздухе.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76. Задание {{ 76 }} ТЗ № 94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Соотнесите вид отжига и его назначение:</w:t>
      </w:r>
    </w:p>
    <w:tbl>
      <w:tblPr>
        <w:tblW w:w="10682" w:type="dxa"/>
        <w:tblLayout w:type="fixed"/>
        <w:tblLook w:val="0000"/>
      </w:tblPr>
      <w:tblGrid>
        <w:gridCol w:w="4361"/>
        <w:gridCol w:w="6321"/>
      </w:tblGrid>
      <w:tr w:rsidR="002C56EA" w:rsidRPr="001A0395" w:rsidTr="00F422CC">
        <w:tc>
          <w:tcPr>
            <w:tcW w:w="436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Диффузионный</w:t>
            </w:r>
            <w:proofErr w:type="spellEnd"/>
          </w:p>
        </w:tc>
        <w:tc>
          <w:tcPr>
            <w:tcW w:w="632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предназначен для устранения химической неоднородности (ликвации), возникающей при кристаллизации.</w:t>
            </w:r>
          </w:p>
        </w:tc>
      </w:tr>
      <w:tr w:rsidR="002C56EA" w:rsidRPr="001A0395" w:rsidTr="00F422CC">
        <w:tc>
          <w:tcPr>
            <w:tcW w:w="436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Рекристаллизационный</w:t>
            </w:r>
            <w:proofErr w:type="spellEnd"/>
          </w:p>
        </w:tc>
        <w:tc>
          <w:tcPr>
            <w:tcW w:w="632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применяется для устранения наклепа после холодной пластической деформации.</w:t>
            </w:r>
          </w:p>
        </w:tc>
      </w:tr>
      <w:tr w:rsidR="002C56EA" w:rsidRPr="001A0395" w:rsidTr="00F422CC">
        <w:tc>
          <w:tcPr>
            <w:tcW w:w="436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Отжиг для снятия остаточных напряжений</w:t>
            </w:r>
          </w:p>
        </w:tc>
        <w:tc>
          <w:tcPr>
            <w:tcW w:w="632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предназначен для предотвращения коробления изделий и их последующего разрушения.</w:t>
            </w:r>
          </w:p>
        </w:tc>
      </w:tr>
    </w:tbl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77. Задание {{ 77 }} ТЗ № 99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Введите одно пропущенное слово: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   ...  - это термическая обработка, заключающаяся в нагреве стали и последующем ускоренном охлаждении с целью подавления нежелательных процессов, происходящих в ней при медленном охлаждении.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Закалка; закалка; ЗАКАЛКА; 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78. Задание {{ 78 }} ТЗ № 100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Введите одно пропущенное слово: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  ... - это термическая обработка, заключающаяся в нагреве стали до определенной температуры, выдержке и последующем медленном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охлаждении.Способствует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снятию напряжений, повышению пластичности, улучшению обрабатываемости и т.д.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Отжиг; отжиг; ОТЖИГ; </w:t>
      </w:r>
    </w:p>
    <w:p w:rsidR="002C56EA" w:rsidRPr="002C56EA" w:rsidRDefault="002C56EA" w:rsidP="002C56EA">
      <w:pPr>
        <w:keepNext/>
        <w:spacing w:before="120" w:after="120" w:line="240" w:lineRule="auto"/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>3. Неметаллические материалы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79. Задание {{ 79 }} ТЗ № 56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Дополните пропущенное слово: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Высокомолекулярные соединения, образованные путем синтеза низкомолекулярных соединений (мономеров) называют ...  .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Полимерами; полимерами; ПОЛИМЕРАМИ; Полимеры; ПОЛИМЕРЫ; полимеры; 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80. Задание {{ 80 }} ТЗ № 57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Дополните одно пропущенное слово: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Основным элементом в составе пластмассы является ... .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Смола; смола; СМОЛА; 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81. Задание {{ 81 }} ТЗ № 58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Соотнесите группу наполнителя реактопластов и ее виды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2C56EA" w:rsidRPr="001A0395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В качестве порошковых наполнителей применяют:</w:t>
            </w:r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древесная мука, слюда, асбест, молотый кварц</w:t>
            </w:r>
          </w:p>
        </w:tc>
      </w:tr>
      <w:tr w:rsidR="002C56EA" w:rsidRPr="002C56EA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C56EA">
              <w:rPr>
                <w:rFonts w:ascii="Arial" w:hAnsi="Arial" w:cs="Arial"/>
                <w:sz w:val="20"/>
                <w:szCs w:val="20"/>
              </w:rPr>
              <w:t xml:space="preserve">К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волокнистым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наполнителям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относятся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волокниты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стекловолокниты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асбоволокниты</w:t>
            </w:r>
            <w:proofErr w:type="spellEnd"/>
          </w:p>
        </w:tc>
      </w:tr>
      <w:tr w:rsidR="002C56EA" w:rsidRPr="001A0395" w:rsidTr="00F422CC"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C56EA">
              <w:rPr>
                <w:rFonts w:ascii="Arial" w:hAnsi="Arial" w:cs="Arial"/>
                <w:sz w:val="20"/>
                <w:szCs w:val="20"/>
              </w:rPr>
              <w:t xml:space="preserve">К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слоистым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наполнителям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C56EA">
              <w:rPr>
                <w:rFonts w:ascii="Arial" w:hAnsi="Arial" w:cs="Arial"/>
                <w:sz w:val="20"/>
                <w:szCs w:val="20"/>
              </w:rPr>
              <w:t>относятся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41" w:type="dxa"/>
          </w:tcPr>
          <w:p w:rsidR="002C56EA" w:rsidRPr="002C56EA" w:rsidRDefault="002C56EA" w:rsidP="002C56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spellStart"/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гетинакс</w:t>
            </w:r>
            <w:proofErr w:type="spellEnd"/>
            <w:r w:rsidRPr="002C56EA">
              <w:rPr>
                <w:rFonts w:ascii="Arial" w:hAnsi="Arial" w:cs="Arial"/>
                <w:sz w:val="20"/>
                <w:szCs w:val="20"/>
                <w:lang w:val="ru-RU"/>
              </w:rPr>
              <w:t>, ДСП, асботекстолит, стеклопластики, текстолит</w:t>
            </w:r>
          </w:p>
        </w:tc>
      </w:tr>
    </w:tbl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82. Задание {{ 82 }} ТЗ № 59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Вставьте одно пропущенное слово: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 ... - продукт переработки при повышенной температуре смеси, состоящей из каучука, серы и специальных добавок.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Резина; резина; РЕЗИНА; 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83. Задание {{ 83 }} ТЗ № 60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Отметьте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К неорганическим полимерным материалам относятся: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минеральное стекло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ситаллы</w:t>
      </w:r>
      <w:proofErr w:type="spellEnd"/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керамика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графит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каучук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сера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84. Задание {{ 84 }} ТЗ № 61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Вставьте одно пропущенное слово: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 ... - это неорганический материал, получаемый из отформованных минеральных масс в процессе высокотемпературного обжига.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Керамика; керамика; КЕРАМИКА; 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85. Задание {{ 85 }} ТЗ № 62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lastRenderedPageBreak/>
        <w:t>Вставьте одно пропущенное слово: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 ... - это материал для остекления транспортных средств, представляющий собой два листа закаленного стекла (толщиной 2-3 мм), склеенные прозрачной эластичной полимерной пленкой.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Триплекс; ТРИПЛЕКС; триплекс; </w:t>
      </w:r>
    </w:p>
    <w:p w:rsidR="002C56EA" w:rsidRPr="002C56EA" w:rsidRDefault="002C56EA" w:rsidP="002C56EA">
      <w:pPr>
        <w:keepNext/>
        <w:spacing w:before="120" w:after="120" w:line="240" w:lineRule="auto"/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>4. Неразрушающий контроль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86. Задание {{ 86 }} 4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Введите пропущенное слово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Одним из наиболее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распостраненных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методов контроля наружных дефектов является______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Магнитный; магнитный; 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87. Задание {{ 87 }} 5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Введите два пропущенных слова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Внутренние дефекты можно обнаружить следующими методами контроля______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Ультразвуковорй,ренгеновский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; ультразвуковой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ренгеновский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;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ультразвуковой,ренгеновский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;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Ренгеновский,ультразвуковой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;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ренгеновский,ультразвуковой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;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Ренгеновский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ультразвуковой; 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88. Задание {{ 88 }} 6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Введите пропущенное значение 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Наиболее благоприятным углом пересечения магнитными силовыми линиями трещины на детали является угол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равный___градусов</w:t>
      </w:r>
      <w:proofErr w:type="spellEnd"/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90; 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89. Задание {{ 89 }} 7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Введите пропущенное  значение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Если угол пересечения магнитными силовыми линиями меньше___ то вероятность обнаружения трещин весьма мала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25; 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90. Задание {{ 90 }} 8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Введите пропущенное слово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Полюсное намагничивание применяют для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выявления_______трещин</w:t>
      </w:r>
      <w:proofErr w:type="spellEnd"/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Поперечных; поперечных; поперечные; Поперечные; 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91. Задание {{ 91 }} 9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Введите пропущенное слово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Цыркулярное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намагничивание применяют для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выявления______трещин</w:t>
      </w:r>
      <w:proofErr w:type="spellEnd"/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Продольных; продольных; Продольные; 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92. Задание {{ 92 }} 51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Методы неразрушающего контроля позволяющие обнаружить внутренние дефекты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Магнито-порошковый,ультразвуковой,метод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керосиновой пробы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Магнито-графический,рентгеновский,метод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красок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Рентгеновский,ультразвуковой,метод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керосиновой пробы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Рентгеновский,ультразвуковой,токовихривой</w:t>
      </w:r>
      <w:proofErr w:type="spellEnd"/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93. Задание {{ 93 }} 52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Дефекты относящиеся к наружным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Подрез,пережог,шлаковые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включения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Прожог,трещина,наплыв</w:t>
      </w:r>
      <w:proofErr w:type="spellEnd"/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Пористость,непровар,прожог</w:t>
      </w:r>
      <w:proofErr w:type="spellEnd"/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Прожог,трещина,непровар</w:t>
      </w:r>
      <w:proofErr w:type="spellEnd"/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94. Задание {{ 94 }} 53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Выбрать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правельный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Методы неразрушающего контроля позволяют выявить наружные дефекты 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Магнитный,метод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красок,люминесцентный</w:t>
      </w:r>
      <w:proofErr w:type="spellEnd"/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Магнито-порошковый,ультазвуковой,метод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красок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Магнито-графический,рентгеновский,вихретоковый</w:t>
      </w:r>
      <w:proofErr w:type="spellEnd"/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Магнито-графический,рентгеновский,металлографический</w:t>
      </w:r>
      <w:proofErr w:type="spellEnd"/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95. Задание {{ 95 }} 54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Основа магнитного метода контроля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На регистрации магнитных полей рассеивания, возникающих над дефектом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На способности магнитно-силовых линий отражаться от дефекта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На изменении механических свойств в зоне дефекта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На способности частиц порошка проникать внутрь дефекта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96. Задание {{ 96 }} 55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lastRenderedPageBreak/>
        <w:t>Выбрать правильный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Ультразвуковой  метод  контроля основан на способности ультразвуковых волн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распостронятся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в толще 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любого тела и отражаться от границ раздела двух сред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любого тела и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поглощатся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дефектом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материала и преобразовываться в электрические импульсы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97. Задание {{ 97 }} 56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Выбрать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правельный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ответ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Метод неразрушающего контроля применяемый для проверки сварных швов на герметичность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магнитопорошковый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люминисцентный</w:t>
      </w:r>
      <w:proofErr w:type="spellEnd"/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52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метод керосиновой пробы</w:t>
      </w:r>
    </w:p>
    <w:p w:rsidR="002C56EA" w:rsidRPr="002C56EA" w:rsidRDefault="002C56EA" w:rsidP="002C56EA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</w:rPr>
        <w:sym w:font="Wingdings 2" w:char="F0A3"/>
      </w:r>
      <w:r w:rsidRPr="002C56EA">
        <w:rPr>
          <w:rFonts w:ascii="Arial" w:hAnsi="Arial" w:cs="Arial"/>
          <w:sz w:val="20"/>
          <w:szCs w:val="20"/>
          <w:lang w:val="ru-RU"/>
        </w:rPr>
        <w:t xml:space="preserve">  метод красок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98. Задание {{ 98 }} 10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Введите пропущенное значение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 xml:space="preserve">Минимальная ширина раскрытия трещины которую можно обнаружить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магтито-порошковым</w:t>
      </w:r>
      <w:proofErr w:type="spellEnd"/>
      <w:r w:rsidRPr="002C56EA">
        <w:rPr>
          <w:rFonts w:ascii="Arial" w:hAnsi="Arial" w:cs="Arial"/>
          <w:sz w:val="20"/>
          <w:szCs w:val="20"/>
          <w:lang w:val="ru-RU"/>
        </w:rPr>
        <w:t xml:space="preserve"> методом </w:t>
      </w:r>
      <w:proofErr w:type="spellStart"/>
      <w:r w:rsidRPr="002C56EA">
        <w:rPr>
          <w:rFonts w:ascii="Arial" w:hAnsi="Arial" w:cs="Arial"/>
          <w:sz w:val="20"/>
          <w:szCs w:val="20"/>
          <w:lang w:val="ru-RU"/>
        </w:rPr>
        <w:t>равна___мм</w:t>
      </w:r>
      <w:proofErr w:type="spellEnd"/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i/>
          <w:sz w:val="20"/>
          <w:szCs w:val="20"/>
          <w:lang w:val="ru-RU"/>
        </w:rPr>
        <w:t xml:space="preserve">Правильные варианты ответа: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0,001 и более ,; 0,001; 0.001и более; 0.001; 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99. Задание {{ 99 }} 59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Упорядочить операции магнитопорошкового метода контроля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2C56EA">
        <w:rPr>
          <w:rFonts w:ascii="Arial" w:hAnsi="Arial" w:cs="Arial"/>
          <w:sz w:val="20"/>
          <w:szCs w:val="20"/>
          <w:lang w:val="ru-RU"/>
        </w:rPr>
        <w:t xml:space="preserve">Подготовка поверхности  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2: </w:t>
      </w:r>
      <w:r w:rsidRPr="002C56EA">
        <w:rPr>
          <w:rFonts w:ascii="Arial" w:hAnsi="Arial" w:cs="Arial"/>
          <w:sz w:val="20"/>
          <w:szCs w:val="20"/>
          <w:lang w:val="ru-RU"/>
        </w:rPr>
        <w:t>Намагничивание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2C56EA">
        <w:rPr>
          <w:rFonts w:ascii="Arial" w:hAnsi="Arial" w:cs="Arial"/>
          <w:sz w:val="20"/>
          <w:szCs w:val="20"/>
          <w:lang w:val="ru-RU"/>
        </w:rPr>
        <w:t>Нанесение порошка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4: </w:t>
      </w:r>
      <w:r w:rsidRPr="002C56EA">
        <w:rPr>
          <w:rFonts w:ascii="Arial" w:hAnsi="Arial" w:cs="Arial"/>
          <w:sz w:val="20"/>
          <w:szCs w:val="20"/>
          <w:lang w:val="ru-RU"/>
        </w:rPr>
        <w:t>Выдержка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5: </w:t>
      </w:r>
      <w:r w:rsidRPr="002C56EA">
        <w:rPr>
          <w:rFonts w:ascii="Arial" w:hAnsi="Arial" w:cs="Arial"/>
          <w:sz w:val="20"/>
          <w:szCs w:val="20"/>
          <w:lang w:val="ru-RU"/>
        </w:rPr>
        <w:t>Осмотр</w:t>
      </w:r>
    </w:p>
    <w:p w:rsidR="002C56EA" w:rsidRPr="002C56EA" w:rsidRDefault="002C56EA" w:rsidP="002C56EA">
      <w:pPr>
        <w:spacing w:before="80" w:after="40" w:line="240" w:lineRule="auto"/>
        <w:rPr>
          <w:rFonts w:ascii="Arial" w:hAnsi="Arial" w:cs="Arial"/>
          <w:b/>
          <w:i/>
          <w:sz w:val="20"/>
          <w:szCs w:val="20"/>
          <w:lang w:val="ru-RU"/>
        </w:rPr>
      </w:pPr>
      <w:r w:rsidRPr="002C56EA">
        <w:rPr>
          <w:rFonts w:ascii="Arial" w:hAnsi="Arial" w:cs="Arial"/>
          <w:b/>
          <w:i/>
          <w:sz w:val="20"/>
          <w:szCs w:val="20"/>
          <w:lang w:val="ru-RU"/>
        </w:rPr>
        <w:t>100. Задание {{ 100 }} 60</w:t>
      </w:r>
    </w:p>
    <w:p w:rsidR="002C56EA" w:rsidRPr="002C56EA" w:rsidRDefault="002C56EA" w:rsidP="002C56EA">
      <w:pPr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sz w:val="20"/>
          <w:szCs w:val="20"/>
          <w:lang w:val="ru-RU"/>
        </w:rPr>
        <w:t>Упорядочить операции контроля сварных швов методом  "Керосиновой пробы"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1: </w:t>
      </w:r>
      <w:r w:rsidRPr="002C56EA">
        <w:rPr>
          <w:rFonts w:ascii="Arial" w:hAnsi="Arial" w:cs="Arial"/>
          <w:sz w:val="20"/>
          <w:szCs w:val="20"/>
          <w:lang w:val="ru-RU"/>
        </w:rPr>
        <w:t>Очистка поверхности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2: </w:t>
      </w:r>
      <w:r w:rsidRPr="002C56EA">
        <w:rPr>
          <w:rFonts w:ascii="Arial" w:hAnsi="Arial" w:cs="Arial"/>
          <w:sz w:val="20"/>
          <w:szCs w:val="20"/>
          <w:lang w:val="ru-RU"/>
        </w:rPr>
        <w:t>Меловая побелка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3: </w:t>
      </w:r>
      <w:r w:rsidRPr="002C56EA">
        <w:rPr>
          <w:rFonts w:ascii="Arial" w:hAnsi="Arial" w:cs="Arial"/>
          <w:sz w:val="20"/>
          <w:szCs w:val="20"/>
          <w:lang w:val="ru-RU"/>
        </w:rPr>
        <w:t>Нанесение керосина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4: </w:t>
      </w:r>
      <w:r w:rsidRPr="002C56EA">
        <w:rPr>
          <w:rFonts w:ascii="Arial" w:hAnsi="Arial" w:cs="Arial"/>
          <w:sz w:val="20"/>
          <w:szCs w:val="20"/>
          <w:lang w:val="ru-RU"/>
        </w:rPr>
        <w:t>Выдержка по времени</w:t>
      </w:r>
    </w:p>
    <w:p w:rsidR="002C56EA" w:rsidRPr="002C56EA" w:rsidRDefault="002C56EA" w:rsidP="002C56EA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/>
        </w:rPr>
      </w:pPr>
      <w:r w:rsidRPr="002C56EA">
        <w:rPr>
          <w:rFonts w:ascii="Arial" w:hAnsi="Arial" w:cs="Arial"/>
          <w:b/>
          <w:sz w:val="20"/>
          <w:szCs w:val="20"/>
          <w:lang w:val="ru-RU"/>
        </w:rPr>
        <w:t xml:space="preserve">5: </w:t>
      </w:r>
      <w:r w:rsidRPr="002C56EA">
        <w:rPr>
          <w:rFonts w:ascii="Arial" w:hAnsi="Arial" w:cs="Arial"/>
          <w:sz w:val="20"/>
          <w:szCs w:val="20"/>
          <w:lang w:val="ru-RU"/>
        </w:rPr>
        <w:t>Осмотр</w:t>
      </w:r>
    </w:p>
    <w:p w:rsidR="002C56EA" w:rsidRPr="002C56EA" w:rsidRDefault="002C56EA" w:rsidP="002C56EA">
      <w:pPr>
        <w:tabs>
          <w:tab w:val="left" w:pos="856"/>
        </w:tabs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2C56EA" w:rsidRPr="002C56EA" w:rsidRDefault="002C56EA" w:rsidP="002C56EA">
      <w:pPr>
        <w:tabs>
          <w:tab w:val="left" w:pos="856"/>
        </w:tabs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2C56EA">
        <w:rPr>
          <w:rFonts w:ascii="Arial" w:hAnsi="Arial" w:cs="Arial"/>
          <w:color w:val="000000"/>
          <w:sz w:val="20"/>
          <w:szCs w:val="20"/>
          <w:lang w:val="ru-RU" w:eastAsia="ru-RU"/>
        </w:rPr>
        <w:t>Полный комплект тестовых заданий в корпоративной тестовой оболочке АСТ размещен на сервере УИТ ДВГУПС</w:t>
      </w:r>
      <w:r w:rsidRPr="002C56EA">
        <w:rPr>
          <w:rFonts w:ascii="Arial" w:hAnsi="Arial" w:cs="Arial"/>
          <w:sz w:val="20"/>
          <w:szCs w:val="20"/>
          <w:lang w:val="ru-RU" w:eastAsia="ru-RU"/>
        </w:rPr>
        <w:t>.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2285"/>
        <w:gridCol w:w="2243"/>
        <w:gridCol w:w="220"/>
        <w:gridCol w:w="1852"/>
        <w:gridCol w:w="255"/>
        <w:gridCol w:w="597"/>
        <w:gridCol w:w="936"/>
        <w:gridCol w:w="1852"/>
      </w:tblGrid>
      <w:tr w:rsidR="002C56EA" w:rsidRPr="001A0395" w:rsidTr="00F422CC">
        <w:trPr>
          <w:trHeight w:hRule="exact" w:val="159"/>
        </w:trPr>
        <w:tc>
          <w:tcPr>
            <w:tcW w:w="2424" w:type="dxa"/>
          </w:tcPr>
          <w:p w:rsidR="002C56EA" w:rsidRPr="002C56EA" w:rsidRDefault="002C56EA" w:rsidP="002C56EA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283" w:type="dxa"/>
          </w:tcPr>
          <w:p w:rsidR="002C56EA" w:rsidRPr="002C56EA" w:rsidRDefault="002C56EA" w:rsidP="002C56EA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85" w:type="dxa"/>
          </w:tcPr>
          <w:p w:rsidR="002C56EA" w:rsidRPr="002C56EA" w:rsidRDefault="002C56EA" w:rsidP="002C56EA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856" w:type="dxa"/>
          </w:tcPr>
          <w:p w:rsidR="002C56EA" w:rsidRPr="002C56EA" w:rsidRDefault="002C56EA" w:rsidP="002C56EA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55" w:type="dxa"/>
          </w:tcPr>
          <w:p w:rsidR="002C56EA" w:rsidRPr="002C56EA" w:rsidRDefault="002C56EA" w:rsidP="002C56EA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597" w:type="dxa"/>
          </w:tcPr>
          <w:p w:rsidR="002C56EA" w:rsidRPr="002C56EA" w:rsidRDefault="002C56EA" w:rsidP="002C56EA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005" w:type="dxa"/>
          </w:tcPr>
          <w:p w:rsidR="002C56EA" w:rsidRPr="002C56EA" w:rsidRDefault="002C56EA" w:rsidP="002C56EA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955" w:type="dxa"/>
          </w:tcPr>
          <w:p w:rsidR="002C56EA" w:rsidRPr="002C56EA" w:rsidRDefault="002C56EA" w:rsidP="002C56EA">
            <w:pPr>
              <w:spacing w:after="0" w:line="240" w:lineRule="auto"/>
              <w:rPr>
                <w:lang w:val="ru-RU" w:eastAsia="ru-RU"/>
              </w:rPr>
            </w:pPr>
          </w:p>
        </w:tc>
      </w:tr>
      <w:tr w:rsidR="002C56EA" w:rsidRPr="002C56EA" w:rsidTr="00F422CC">
        <w:trPr>
          <w:trHeight w:hRule="exact" w:val="69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Объект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оценки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Показатели оценивания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 обучения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Оценка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обучения</w:t>
            </w:r>
          </w:p>
        </w:tc>
      </w:tr>
      <w:tr w:rsidR="002C56EA" w:rsidRPr="002C56EA" w:rsidTr="00F422CC">
        <w:trPr>
          <w:trHeight w:hRule="exact" w:val="631"/>
        </w:trPr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60 баллов и менее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«Неудовлетворительно»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 уровень</w:t>
            </w:r>
          </w:p>
        </w:tc>
      </w:tr>
      <w:tr w:rsidR="002C56EA" w:rsidRPr="002C56EA" w:rsidTr="00F422CC">
        <w:trPr>
          <w:trHeight w:hRule="exact" w:val="556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74 – 61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«Удовлетворительно» 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 уровень</w:t>
            </w:r>
          </w:p>
        </w:tc>
      </w:tr>
      <w:tr w:rsidR="002C56EA" w:rsidRPr="002C56EA" w:rsidTr="00F422CC">
        <w:trPr>
          <w:trHeight w:hRule="exact" w:val="577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84 – 77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«Хорошо» 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 уровень</w:t>
            </w:r>
          </w:p>
        </w:tc>
      </w:tr>
      <w:tr w:rsidR="002C56EA" w:rsidRPr="002C56EA" w:rsidTr="00F422CC">
        <w:trPr>
          <w:trHeight w:hRule="exact" w:val="580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100 – 85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«Отлично» </w:t>
            </w:r>
          </w:p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Высокий уровень</w:t>
            </w:r>
          </w:p>
        </w:tc>
      </w:tr>
      <w:tr w:rsidR="002C56EA" w:rsidRPr="001A0395" w:rsidTr="00F422CC">
        <w:trPr>
          <w:trHeight w:hRule="exact" w:val="456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b/>
                <w:color w:val="000000"/>
                <w:sz w:val="20"/>
                <w:szCs w:val="20"/>
                <w:lang w:val="ru-RU" w:eastAsia="ru-RU"/>
              </w:rPr>
              <w:t>4. Оценка ответа обучающегося на вопросы, задачу (задание) экзаменационного билета, зачета, курсового проектирования.</w:t>
            </w:r>
          </w:p>
        </w:tc>
      </w:tr>
      <w:tr w:rsidR="002C56EA" w:rsidRPr="001A0395" w:rsidTr="00F422CC">
        <w:trPr>
          <w:trHeight w:hRule="exact" w:val="277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Оценка ответа обучающегося на вопросы, задачу (задание) экзаменационного билета, зачета</w:t>
            </w:r>
          </w:p>
        </w:tc>
      </w:tr>
      <w:tr w:rsidR="002C56EA" w:rsidRPr="002C56EA" w:rsidTr="00F422CC">
        <w:trPr>
          <w:trHeight w:hRule="exact" w:val="277"/>
        </w:trPr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Элементы оценивания</w:t>
            </w:r>
          </w:p>
        </w:tc>
        <w:tc>
          <w:tcPr>
            <w:tcW w:w="82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Содержание шкалы оценивания</w:t>
            </w:r>
          </w:p>
        </w:tc>
      </w:tr>
      <w:tr w:rsidR="002C56EA" w:rsidRPr="002C56EA" w:rsidTr="00F422CC">
        <w:trPr>
          <w:trHeight w:hRule="exact" w:val="555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rPr>
                <w:lang w:val="ru-RU" w:eastAsia="ru-RU"/>
              </w:rPr>
            </w:pP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</w:tc>
      </w:tr>
      <w:tr w:rsidR="002C56EA" w:rsidRPr="002C56EA" w:rsidTr="00F422CC">
        <w:trPr>
          <w:trHeight w:hRule="exact" w:val="416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rPr>
                <w:lang w:val="ru-RU" w:eastAsia="ru-RU"/>
              </w:rPr>
            </w:pP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2C56EA" w:rsidRPr="002C56EA" w:rsidTr="00F422CC">
        <w:trPr>
          <w:trHeight w:hRule="exact" w:val="76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Соответствие ответов формулировкам вопросов (заданий)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несоответствие по всем вопросам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Значительные погрешности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Незначительные погрешности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</w:t>
            </w:r>
          </w:p>
        </w:tc>
      </w:tr>
      <w:tr w:rsidR="002C56EA" w:rsidRPr="001A0395" w:rsidTr="00F422CC">
        <w:trPr>
          <w:trHeight w:hRule="exact" w:val="1443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Структура, последовательность и логика ответа. Умение четко, понятно, грамотно и свободно излагать свои мысли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несоответствие критерию.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Значительное несоответствие критерию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Незначительное несоответствие критерию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Соответствие критерию при ответе на все вопросы.</w:t>
            </w:r>
          </w:p>
        </w:tc>
      </w:tr>
      <w:tr w:rsidR="002C56EA" w:rsidRPr="001A0395" w:rsidTr="00F422CC">
        <w:trPr>
          <w:trHeight w:hRule="exact" w:val="2100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Знание нормативных, правовых документов и специальной литературы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незнание нормативной и правовой базы и специальной литературы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Имеют место существенные упущения (незнание большей части из документов и специальной литературы по названию, содержанию и т.д.).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Имеют место несущественные упущения  и незнание отдельных (единичных) работ из числа обязательной литературы.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 данному критерию ответов на все вопросы.</w:t>
            </w:r>
          </w:p>
        </w:tc>
      </w:tr>
      <w:tr w:rsidR="002C56EA" w:rsidRPr="001A0395" w:rsidTr="002C56EA">
        <w:trPr>
          <w:trHeight w:hRule="exact" w:val="2477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увязывать теорию с практикой,</w:t>
            </w:r>
            <w:r w:rsidRPr="002C56EA">
              <w:rPr>
                <w:sz w:val="20"/>
                <w:szCs w:val="20"/>
                <w:lang w:val="ru-RU" w:eastAsia="ru-RU"/>
              </w:rPr>
              <w:t xml:space="preserve"> </w:t>
            </w: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 том числе в области профессиональной работы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теорию с практикой работы не проявляется.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вопросы теории и практики проявляется редко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вопросы теории и практики в основном проявляется.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 данному критерию. Способность интегрировать знания и привлекать сведения из различных научных сфер</w:t>
            </w:r>
          </w:p>
        </w:tc>
      </w:tr>
      <w:tr w:rsidR="002C56EA" w:rsidRPr="001A0395" w:rsidTr="00F422CC">
        <w:trPr>
          <w:trHeight w:hRule="exact" w:val="2389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Качество ответов на дополнительные вопросы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На все дополнительные вопросы преподавателя даны неверные ответы.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Ответы на большую часть дополнительных вопросов преподавателя даны неверно.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1. Даны неполные ответы на дополнительные вопросы преподавателя.</w:t>
            </w:r>
          </w:p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2. Дан один неверный ответ на дополнительные вопросы преподавателя.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Даны верные ответы на все дополнительные вопросы преподавателя.</w:t>
            </w:r>
          </w:p>
        </w:tc>
      </w:tr>
      <w:tr w:rsidR="002C56EA" w:rsidRPr="001A0395" w:rsidTr="00F422CC">
        <w:trPr>
          <w:trHeight w:hRule="exact" w:val="524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C56EA" w:rsidRPr="002C56EA" w:rsidRDefault="002C56EA" w:rsidP="002C56EA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2C56EA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Примечание: итоговая оценка формируется как средняя арифметическая результатов элементов оценивания.</w:t>
            </w:r>
          </w:p>
        </w:tc>
      </w:tr>
    </w:tbl>
    <w:p w:rsidR="002C56EA" w:rsidRPr="002C56EA" w:rsidRDefault="002C56EA" w:rsidP="002C56EA">
      <w:pPr>
        <w:rPr>
          <w:lang w:val="ru-RU" w:eastAsia="ru-RU"/>
        </w:rPr>
      </w:pPr>
    </w:p>
    <w:p w:rsidR="002424F2" w:rsidRPr="002C56EA" w:rsidRDefault="002424F2">
      <w:pPr>
        <w:rPr>
          <w:lang w:val="ru-RU"/>
        </w:rPr>
      </w:pPr>
    </w:p>
    <w:sectPr w:rsidR="002424F2" w:rsidRPr="002C56EA" w:rsidSect="002424F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55D85"/>
    <w:multiLevelType w:val="hybridMultilevel"/>
    <w:tmpl w:val="FD8EEF5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B70E6D"/>
    <w:multiLevelType w:val="hybridMultilevel"/>
    <w:tmpl w:val="1668E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92AFB"/>
    <w:multiLevelType w:val="hybridMultilevel"/>
    <w:tmpl w:val="55A04E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9D52C4"/>
    <w:multiLevelType w:val="hybridMultilevel"/>
    <w:tmpl w:val="C4FECE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8DD47C0"/>
    <w:multiLevelType w:val="hybridMultilevel"/>
    <w:tmpl w:val="8FD8E0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2D06B6"/>
    <w:multiLevelType w:val="hybridMultilevel"/>
    <w:tmpl w:val="ADDEC5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ED401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13DC1F03"/>
    <w:multiLevelType w:val="hybridMultilevel"/>
    <w:tmpl w:val="CAF81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2F5851"/>
    <w:multiLevelType w:val="hybridMultilevel"/>
    <w:tmpl w:val="6E24FD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DE3381A"/>
    <w:multiLevelType w:val="hybridMultilevel"/>
    <w:tmpl w:val="1EE0E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AF6232"/>
    <w:multiLevelType w:val="hybridMultilevel"/>
    <w:tmpl w:val="CD64F5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F983A80"/>
    <w:multiLevelType w:val="hybridMultilevel"/>
    <w:tmpl w:val="F8069FEC"/>
    <w:lvl w:ilvl="0" w:tplc="0A62C1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5BC5C9D"/>
    <w:multiLevelType w:val="hybridMultilevel"/>
    <w:tmpl w:val="9ACC23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88700A9"/>
    <w:multiLevelType w:val="multilevel"/>
    <w:tmpl w:val="AFD28D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4">
    <w:nsid w:val="28A047B4"/>
    <w:multiLevelType w:val="hybridMultilevel"/>
    <w:tmpl w:val="F14EF0E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AAA6C8E"/>
    <w:multiLevelType w:val="multilevel"/>
    <w:tmpl w:val="D88AE138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20" w:hanging="2160"/>
      </w:pPr>
      <w:rPr>
        <w:rFonts w:hint="default"/>
      </w:rPr>
    </w:lvl>
  </w:abstractNum>
  <w:abstractNum w:abstractNumId="16">
    <w:nsid w:val="30130782"/>
    <w:multiLevelType w:val="multilevel"/>
    <w:tmpl w:val="EB92DC8E"/>
    <w:lvl w:ilvl="0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>
      <w:start w:val="7"/>
      <w:numFmt w:val="decimal"/>
      <w:lvlText w:val="%2."/>
      <w:lvlJc w:val="left"/>
      <w:pPr>
        <w:ind w:left="1894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7">
    <w:nsid w:val="33544ED1"/>
    <w:multiLevelType w:val="hybridMultilevel"/>
    <w:tmpl w:val="CDDAC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EE2B57"/>
    <w:multiLevelType w:val="hybridMultilevel"/>
    <w:tmpl w:val="AB8485B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99C5C04"/>
    <w:multiLevelType w:val="hybridMultilevel"/>
    <w:tmpl w:val="0270E2BC"/>
    <w:lvl w:ilvl="0" w:tplc="E7C4F8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E6568F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464468BE"/>
    <w:multiLevelType w:val="multilevel"/>
    <w:tmpl w:val="ED905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isLgl/>
      <w:lvlText w:val="%1.%2."/>
      <w:lvlJc w:val="left"/>
      <w:pPr>
        <w:ind w:left="1070" w:hanging="9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40" w:hanging="9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20" w:hanging="2160"/>
      </w:pPr>
      <w:rPr>
        <w:rFonts w:hint="default"/>
      </w:rPr>
    </w:lvl>
  </w:abstractNum>
  <w:abstractNum w:abstractNumId="22">
    <w:nsid w:val="4F483850"/>
    <w:multiLevelType w:val="hybridMultilevel"/>
    <w:tmpl w:val="8F24E452"/>
    <w:lvl w:ilvl="0" w:tplc="1340BE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3C441D5"/>
    <w:multiLevelType w:val="hybridMultilevel"/>
    <w:tmpl w:val="951A759E"/>
    <w:lvl w:ilvl="0" w:tplc="D3864E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4422B39"/>
    <w:multiLevelType w:val="hybridMultilevel"/>
    <w:tmpl w:val="A608F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0260E6"/>
    <w:multiLevelType w:val="hybridMultilevel"/>
    <w:tmpl w:val="462A0B9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92524E2"/>
    <w:multiLevelType w:val="hybridMultilevel"/>
    <w:tmpl w:val="B9B4AC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A55413E"/>
    <w:multiLevelType w:val="hybridMultilevel"/>
    <w:tmpl w:val="B9B4AC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A721045"/>
    <w:multiLevelType w:val="hybridMultilevel"/>
    <w:tmpl w:val="CEFC28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AD9048B"/>
    <w:multiLevelType w:val="singleLevel"/>
    <w:tmpl w:val="F196A1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0">
    <w:nsid w:val="5DFA0F4A"/>
    <w:multiLevelType w:val="hybridMultilevel"/>
    <w:tmpl w:val="B30C3F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E5E123C"/>
    <w:multiLevelType w:val="hybridMultilevel"/>
    <w:tmpl w:val="6E82DF2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EC3389C"/>
    <w:multiLevelType w:val="hybridMultilevel"/>
    <w:tmpl w:val="DE2031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EEC51D2"/>
    <w:multiLevelType w:val="hybridMultilevel"/>
    <w:tmpl w:val="41F6D8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06546AE"/>
    <w:multiLevelType w:val="multilevel"/>
    <w:tmpl w:val="E9AC1DB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6251147A"/>
    <w:multiLevelType w:val="hybridMultilevel"/>
    <w:tmpl w:val="12F22C94"/>
    <w:lvl w:ilvl="0" w:tplc="830CC86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6">
    <w:nsid w:val="66370DA2"/>
    <w:multiLevelType w:val="hybridMultilevel"/>
    <w:tmpl w:val="EA1E1636"/>
    <w:lvl w:ilvl="0" w:tplc="8E166786">
      <w:start w:val="1"/>
      <w:numFmt w:val="decimal"/>
      <w:suff w:val="space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376F14"/>
    <w:multiLevelType w:val="hybridMultilevel"/>
    <w:tmpl w:val="475050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F427AC1"/>
    <w:multiLevelType w:val="multilevel"/>
    <w:tmpl w:val="7C344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9">
    <w:nsid w:val="7015265D"/>
    <w:multiLevelType w:val="hybridMultilevel"/>
    <w:tmpl w:val="F5DED0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1D418BA"/>
    <w:multiLevelType w:val="hybridMultilevel"/>
    <w:tmpl w:val="F8069FEC"/>
    <w:lvl w:ilvl="0" w:tplc="0A62C1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7E13A7D"/>
    <w:multiLevelType w:val="hybridMultilevel"/>
    <w:tmpl w:val="D2DCC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FF1F59"/>
    <w:multiLevelType w:val="hybridMultilevel"/>
    <w:tmpl w:val="A5E0023E"/>
    <w:lvl w:ilvl="0" w:tplc="66C61DC6">
      <w:start w:val="3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1435F6"/>
    <w:multiLevelType w:val="multilevel"/>
    <w:tmpl w:val="D1B838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isLgl/>
      <w:lvlText w:val="%1.%2."/>
      <w:lvlJc w:val="left"/>
      <w:pPr>
        <w:ind w:left="1070" w:hanging="9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0" w:hanging="9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20" w:hanging="2160"/>
      </w:pPr>
      <w:rPr>
        <w:rFonts w:hint="default"/>
      </w:rPr>
    </w:lvl>
  </w:abstractNum>
  <w:abstractNum w:abstractNumId="44">
    <w:nsid w:val="7E195969"/>
    <w:multiLevelType w:val="hybridMultilevel"/>
    <w:tmpl w:val="C2A244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EED28F8"/>
    <w:multiLevelType w:val="hybridMultilevel"/>
    <w:tmpl w:val="CF3E18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0"/>
  </w:num>
  <w:num w:numId="3">
    <w:abstractNumId w:val="25"/>
  </w:num>
  <w:num w:numId="4">
    <w:abstractNumId w:val="31"/>
  </w:num>
  <w:num w:numId="5">
    <w:abstractNumId w:val="33"/>
  </w:num>
  <w:num w:numId="6">
    <w:abstractNumId w:val="10"/>
  </w:num>
  <w:num w:numId="7">
    <w:abstractNumId w:val="34"/>
  </w:num>
  <w:num w:numId="8">
    <w:abstractNumId w:val="3"/>
  </w:num>
  <w:num w:numId="9">
    <w:abstractNumId w:val="40"/>
  </w:num>
  <w:num w:numId="10">
    <w:abstractNumId w:val="23"/>
  </w:num>
  <w:num w:numId="11">
    <w:abstractNumId w:val="22"/>
  </w:num>
  <w:num w:numId="12">
    <w:abstractNumId w:val="11"/>
  </w:num>
  <w:num w:numId="13">
    <w:abstractNumId w:val="19"/>
  </w:num>
  <w:num w:numId="14">
    <w:abstractNumId w:val="39"/>
  </w:num>
  <w:num w:numId="15">
    <w:abstractNumId w:val="28"/>
  </w:num>
  <w:num w:numId="16">
    <w:abstractNumId w:val="12"/>
  </w:num>
  <w:num w:numId="17">
    <w:abstractNumId w:val="45"/>
  </w:num>
  <w:num w:numId="18">
    <w:abstractNumId w:val="41"/>
  </w:num>
  <w:num w:numId="19">
    <w:abstractNumId w:val="30"/>
  </w:num>
  <w:num w:numId="20">
    <w:abstractNumId w:val="27"/>
  </w:num>
  <w:num w:numId="21">
    <w:abstractNumId w:val="29"/>
    <w:lvlOverride w:ilvl="0">
      <w:startOverride w:val="1"/>
    </w:lvlOverride>
  </w:num>
  <w:num w:numId="22">
    <w:abstractNumId w:val="7"/>
  </w:num>
  <w:num w:numId="23">
    <w:abstractNumId w:val="4"/>
  </w:num>
  <w:num w:numId="24">
    <w:abstractNumId w:val="42"/>
  </w:num>
  <w:num w:numId="25">
    <w:abstractNumId w:val="8"/>
  </w:num>
  <w:num w:numId="26">
    <w:abstractNumId w:val="9"/>
  </w:num>
  <w:num w:numId="27">
    <w:abstractNumId w:val="14"/>
  </w:num>
  <w:num w:numId="28">
    <w:abstractNumId w:val="24"/>
  </w:num>
  <w:num w:numId="29">
    <w:abstractNumId w:val="5"/>
  </w:num>
  <w:num w:numId="30">
    <w:abstractNumId w:val="26"/>
  </w:num>
  <w:num w:numId="31">
    <w:abstractNumId w:val="2"/>
  </w:num>
  <w:num w:numId="32">
    <w:abstractNumId w:val="17"/>
  </w:num>
  <w:num w:numId="33">
    <w:abstractNumId w:val="36"/>
  </w:num>
  <w:num w:numId="34">
    <w:abstractNumId w:val="1"/>
  </w:num>
  <w:num w:numId="35">
    <w:abstractNumId w:val="44"/>
  </w:num>
  <w:num w:numId="36">
    <w:abstractNumId w:val="21"/>
  </w:num>
  <w:num w:numId="37">
    <w:abstractNumId w:val="15"/>
  </w:num>
  <w:num w:numId="38">
    <w:abstractNumId w:val="13"/>
  </w:num>
  <w:num w:numId="39">
    <w:abstractNumId w:val="6"/>
  </w:num>
  <w:num w:numId="40">
    <w:abstractNumId w:val="35"/>
  </w:num>
  <w:num w:numId="41">
    <w:abstractNumId w:val="38"/>
  </w:num>
  <w:num w:numId="42">
    <w:abstractNumId w:val="20"/>
  </w:num>
  <w:num w:numId="43">
    <w:abstractNumId w:val="43"/>
  </w:num>
  <w:num w:numId="44">
    <w:abstractNumId w:val="16"/>
  </w:num>
  <w:num w:numId="45">
    <w:abstractNumId w:val="37"/>
  </w:num>
  <w:num w:numId="4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A0395"/>
    <w:rsid w:val="001F0BC7"/>
    <w:rsid w:val="002424F2"/>
    <w:rsid w:val="002C56EA"/>
    <w:rsid w:val="00723720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4F2"/>
  </w:style>
  <w:style w:type="paragraph" w:styleId="1">
    <w:name w:val="heading 1"/>
    <w:basedOn w:val="a"/>
    <w:next w:val="a"/>
    <w:link w:val="10"/>
    <w:qFormat/>
    <w:rsid w:val="002C56E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6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C56EA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99"/>
    <w:qFormat/>
    <w:rsid w:val="002C56EA"/>
    <w:pPr>
      <w:ind w:left="720"/>
      <w:contextualSpacing/>
    </w:pPr>
    <w:rPr>
      <w:lang w:val="ru-RU" w:eastAsia="ru-RU"/>
    </w:rPr>
  </w:style>
  <w:style w:type="character" w:styleId="a6">
    <w:name w:val="Hyperlink"/>
    <w:basedOn w:val="a0"/>
    <w:uiPriority w:val="99"/>
    <w:unhideWhenUsed/>
    <w:rsid w:val="002C56EA"/>
    <w:rPr>
      <w:color w:val="0000FF" w:themeColor="hyperlink"/>
      <w:u w:val="single"/>
    </w:rPr>
  </w:style>
  <w:style w:type="table" w:styleId="a7">
    <w:name w:val="Table Grid"/>
    <w:basedOn w:val="a1"/>
    <w:rsid w:val="002C56E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nhideWhenUsed/>
    <w:rsid w:val="002C56EA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rsid w:val="002C56EA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5">
    <w:name w:val="Основной текст5"/>
    <w:basedOn w:val="a"/>
    <w:rsid w:val="002C56EA"/>
    <w:pPr>
      <w:widowControl w:val="0"/>
      <w:shd w:val="clear" w:color="auto" w:fill="FFFFFF"/>
      <w:spacing w:after="300" w:line="274" w:lineRule="exact"/>
      <w:ind w:hanging="660"/>
      <w:jc w:val="both"/>
    </w:pPr>
    <w:rPr>
      <w:rFonts w:ascii="Times New Roman" w:eastAsia="Times New Roman" w:hAnsi="Times New Roman" w:cs="Times New Roman"/>
      <w:color w:val="000000"/>
      <w:sz w:val="23"/>
      <w:szCs w:val="23"/>
      <w:lang w:val="ru-RU" w:eastAsia="ru-RU"/>
    </w:rPr>
  </w:style>
  <w:style w:type="character" w:customStyle="1" w:styleId="2">
    <w:name w:val="Основной текст (2)_"/>
    <w:link w:val="21"/>
    <w:rsid w:val="002C56EA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0">
    <w:name w:val="Основной текст (2)"/>
    <w:basedOn w:val="2"/>
    <w:rsid w:val="002C56EA"/>
  </w:style>
  <w:style w:type="paragraph" w:customStyle="1" w:styleId="21">
    <w:name w:val="Основной текст (2)1"/>
    <w:basedOn w:val="a"/>
    <w:link w:val="2"/>
    <w:rsid w:val="002C56EA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7"/>
      <w:szCs w:val="17"/>
    </w:rPr>
  </w:style>
  <w:style w:type="paragraph" w:styleId="aa">
    <w:name w:val="Normal (Web)"/>
    <w:basedOn w:val="a"/>
    <w:uiPriority w:val="99"/>
    <w:semiHidden/>
    <w:unhideWhenUsed/>
    <w:rsid w:val="002C5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header"/>
    <w:basedOn w:val="a"/>
    <w:link w:val="ac"/>
    <w:uiPriority w:val="99"/>
    <w:semiHidden/>
    <w:unhideWhenUsed/>
    <w:rsid w:val="002C56EA"/>
    <w:pPr>
      <w:tabs>
        <w:tab w:val="center" w:pos="4677"/>
        <w:tab w:val="right" w:pos="9355"/>
      </w:tabs>
      <w:spacing w:after="0" w:line="240" w:lineRule="auto"/>
    </w:pPr>
    <w:rPr>
      <w:lang w:val="ru-RU" w:eastAsia="ru-RU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2C56EA"/>
    <w:rPr>
      <w:lang w:val="ru-RU" w:eastAsia="ru-RU"/>
    </w:rPr>
  </w:style>
  <w:style w:type="paragraph" w:styleId="3">
    <w:name w:val="Body Text 3"/>
    <w:basedOn w:val="a"/>
    <w:link w:val="30"/>
    <w:semiHidden/>
    <w:rsid w:val="002C56EA"/>
    <w:pPr>
      <w:spacing w:after="0" w:line="264" w:lineRule="auto"/>
      <w:ind w:firstLine="425"/>
      <w:jc w:val="both"/>
    </w:pPr>
    <w:rPr>
      <w:rFonts w:ascii="Times New Roman" w:eastAsia="Times New Roman" w:hAnsi="Times New Roman" w:cs="Times New Roman"/>
      <w:b/>
      <w:sz w:val="28"/>
      <w:lang w:val="ru-RU" w:eastAsia="ru-RU" w:bidi="en-US"/>
    </w:rPr>
  </w:style>
  <w:style w:type="character" w:customStyle="1" w:styleId="30">
    <w:name w:val="Основной текст 3 Знак"/>
    <w:basedOn w:val="a0"/>
    <w:link w:val="3"/>
    <w:semiHidden/>
    <w:rsid w:val="002C56EA"/>
    <w:rPr>
      <w:rFonts w:ascii="Times New Roman" w:eastAsia="Times New Roman" w:hAnsi="Times New Roman" w:cs="Times New Roman"/>
      <w:b/>
      <w:sz w:val="28"/>
      <w:lang w:val="ru-RU" w:eastAsia="ru-RU" w:bidi="en-US"/>
    </w:rPr>
  </w:style>
  <w:style w:type="paragraph" w:styleId="ad">
    <w:name w:val="Body Text Indent"/>
    <w:basedOn w:val="a"/>
    <w:link w:val="ae"/>
    <w:uiPriority w:val="99"/>
    <w:semiHidden/>
    <w:unhideWhenUsed/>
    <w:rsid w:val="002C56EA"/>
    <w:pPr>
      <w:spacing w:after="120"/>
      <w:ind w:left="283"/>
    </w:pPr>
    <w:rPr>
      <w:rFonts w:ascii="Calibri" w:eastAsia="Calibri" w:hAnsi="Calibri" w:cs="Times New Roman"/>
      <w:lang w:val="ru-RU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2C56EA"/>
    <w:rPr>
      <w:rFonts w:ascii="Calibri" w:eastAsia="Calibri" w:hAnsi="Calibri" w:cs="Times New Roman"/>
      <w:lang w:val="ru-RU"/>
    </w:rPr>
  </w:style>
  <w:style w:type="paragraph" w:customStyle="1" w:styleId="11">
    <w:name w:val="Обычный1"/>
    <w:rsid w:val="002C56EA"/>
    <w:pPr>
      <w:widowControl w:val="0"/>
      <w:spacing w:after="0" w:line="300" w:lineRule="auto"/>
      <w:ind w:left="80"/>
      <w:jc w:val="both"/>
    </w:pPr>
    <w:rPr>
      <w:rFonts w:ascii="Times New Roman" w:eastAsia="Times New Roman" w:hAnsi="Times New Roman" w:cs="Times New Roman"/>
      <w:i/>
      <w:snapToGrid w:val="0"/>
      <w:sz w:val="24"/>
      <w:szCs w:val="20"/>
      <w:lang w:val="ru-RU" w:eastAsia="ru-RU"/>
    </w:rPr>
  </w:style>
  <w:style w:type="paragraph" w:customStyle="1" w:styleId="31">
    <w:name w:val="Обычный3"/>
    <w:rsid w:val="002C56EA"/>
    <w:pPr>
      <w:widowControl w:val="0"/>
      <w:spacing w:after="0" w:line="300" w:lineRule="auto"/>
      <w:ind w:left="80"/>
      <w:jc w:val="both"/>
    </w:pPr>
    <w:rPr>
      <w:rFonts w:ascii="Times New Roman" w:eastAsia="Times New Roman" w:hAnsi="Times New Roman" w:cs="Times New Roman"/>
      <w:i/>
      <w:snapToGrid w:val="0"/>
      <w:sz w:val="24"/>
      <w:szCs w:val="20"/>
      <w:lang w:val="ru-RU" w:eastAsia="ru-RU"/>
    </w:rPr>
  </w:style>
  <w:style w:type="paragraph" w:customStyle="1" w:styleId="Default">
    <w:name w:val="Default"/>
    <w:rsid w:val="002C56E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customStyle="1" w:styleId="12">
    <w:name w:val="Сетка таблицы1"/>
    <w:basedOn w:val="a1"/>
    <w:next w:val="a7"/>
    <w:uiPriority w:val="99"/>
    <w:rsid w:val="002C56E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Обычный2"/>
    <w:next w:val="a"/>
    <w:rsid w:val="002C56EA"/>
    <w:pPr>
      <w:suppressAutoHyphens/>
      <w:spacing w:before="120" w:after="0" w:line="240" w:lineRule="auto"/>
      <w:ind w:left="425"/>
    </w:pPr>
    <w:rPr>
      <w:rFonts w:ascii="Arial" w:eastAsia="Times New Roman" w:hAnsi="Arial" w:cs="Arial"/>
      <w:noProof/>
      <w:sz w:val="24"/>
      <w:szCs w:val="24"/>
      <w:lang w:val="ru-RU" w:eastAsia="ru-RU"/>
    </w:rPr>
  </w:style>
  <w:style w:type="character" w:customStyle="1" w:styleId="af">
    <w:name w:val="Индекс верхний"/>
    <w:basedOn w:val="a0"/>
    <w:rsid w:val="002C56EA"/>
    <w:rPr>
      <w:rFonts w:ascii="Times New Roman" w:hAnsi="Times New Roman"/>
      <w:noProof w:val="0"/>
      <w:position w:val="0"/>
      <w:sz w:val="36"/>
      <w:vertAlign w:val="superscript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7.bin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0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1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9699</Words>
  <Characters>55289</Characters>
  <Application>Microsoft Office Word</Application>
  <DocSecurity>0</DocSecurity>
  <Lines>460</Lines>
  <Paragraphs>129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64859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2022-2023_23_05_03_ПСЖД_(Л; ГВ; ПВ)_2022_ФТЫ_plx_Материаловедение и технология конструкционных материалов_Грузовые вагоны</dc:title>
  <dc:creator>FastReport.NET</dc:creator>
  <cp:lastModifiedBy>User</cp:lastModifiedBy>
  <cp:revision>3</cp:revision>
  <dcterms:created xsi:type="dcterms:W3CDTF">2022-12-09T23:42:00Z</dcterms:created>
  <dcterms:modified xsi:type="dcterms:W3CDTF">2022-12-10T08:44:00Z</dcterms:modified>
</cp:coreProperties>
</file>