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56074" w:rsidTr="003E091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56074" w:rsidTr="003E091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56074" w:rsidTr="003E091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56074" w:rsidRPr="00850080" w:rsidRDefault="00850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56074" w:rsidRPr="00850080" w:rsidRDefault="00850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56074" w:rsidTr="003E0912">
        <w:trPr>
          <w:trHeight w:hRule="exact" w:val="986"/>
        </w:trPr>
        <w:tc>
          <w:tcPr>
            <w:tcW w:w="723" w:type="dxa"/>
          </w:tcPr>
          <w:p w:rsidR="00156074" w:rsidRDefault="0015607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 w:rsidTr="003E0912">
        <w:trPr>
          <w:trHeight w:hRule="exact" w:val="138"/>
        </w:trPr>
        <w:tc>
          <w:tcPr>
            <w:tcW w:w="723" w:type="dxa"/>
          </w:tcPr>
          <w:p w:rsidR="00156074" w:rsidRDefault="00156074"/>
        </w:tc>
        <w:tc>
          <w:tcPr>
            <w:tcW w:w="853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969" w:type="dxa"/>
          </w:tcPr>
          <w:p w:rsidR="00156074" w:rsidRDefault="00156074"/>
        </w:tc>
        <w:tc>
          <w:tcPr>
            <w:tcW w:w="16" w:type="dxa"/>
          </w:tcPr>
          <w:p w:rsidR="00156074" w:rsidRDefault="00156074"/>
        </w:tc>
        <w:tc>
          <w:tcPr>
            <w:tcW w:w="1556" w:type="dxa"/>
          </w:tcPr>
          <w:p w:rsidR="00156074" w:rsidRDefault="00156074"/>
        </w:tc>
        <w:tc>
          <w:tcPr>
            <w:tcW w:w="574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289" w:type="dxa"/>
          </w:tcPr>
          <w:p w:rsidR="00156074" w:rsidRDefault="00156074"/>
        </w:tc>
        <w:tc>
          <w:tcPr>
            <w:tcW w:w="9" w:type="dxa"/>
          </w:tcPr>
          <w:p w:rsidR="00156074" w:rsidRDefault="00156074"/>
        </w:tc>
        <w:tc>
          <w:tcPr>
            <w:tcW w:w="1695" w:type="dxa"/>
          </w:tcPr>
          <w:p w:rsidR="00156074" w:rsidRDefault="00156074"/>
        </w:tc>
        <w:tc>
          <w:tcPr>
            <w:tcW w:w="722" w:type="dxa"/>
          </w:tcPr>
          <w:p w:rsidR="00156074" w:rsidRDefault="00156074"/>
        </w:tc>
        <w:tc>
          <w:tcPr>
            <w:tcW w:w="141" w:type="dxa"/>
          </w:tcPr>
          <w:p w:rsidR="00156074" w:rsidRDefault="00156074"/>
        </w:tc>
      </w:tr>
      <w:tr w:rsidR="00156074" w:rsidRPr="003E0912" w:rsidTr="003E091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56074" w:rsidRPr="003E0912" w:rsidTr="003E091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56074" w:rsidRPr="003E0912" w:rsidTr="003E0912">
        <w:trPr>
          <w:trHeight w:hRule="exact" w:val="416"/>
        </w:trPr>
        <w:tc>
          <w:tcPr>
            <w:tcW w:w="72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3E0912" w:rsidTr="003E0912">
        <w:trPr>
          <w:trHeight w:hRule="exact" w:val="277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0912" w:rsidTr="003E0912">
        <w:trPr>
          <w:trHeight w:hRule="exact" w:val="183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 w:rsidP="00DC75C0"/>
        </w:tc>
        <w:tc>
          <w:tcPr>
            <w:tcW w:w="426" w:type="dxa"/>
          </w:tcPr>
          <w:p w:rsidR="003E0912" w:rsidRDefault="003E0912" w:rsidP="00DC75C0"/>
        </w:tc>
        <w:tc>
          <w:tcPr>
            <w:tcW w:w="1289" w:type="dxa"/>
          </w:tcPr>
          <w:p w:rsidR="003E0912" w:rsidRDefault="003E0912" w:rsidP="00DC75C0"/>
        </w:tc>
        <w:tc>
          <w:tcPr>
            <w:tcW w:w="9" w:type="dxa"/>
          </w:tcPr>
          <w:p w:rsidR="003E0912" w:rsidRDefault="003E0912" w:rsidP="00DC75C0"/>
        </w:tc>
        <w:tc>
          <w:tcPr>
            <w:tcW w:w="1695" w:type="dxa"/>
          </w:tcPr>
          <w:p w:rsidR="003E0912" w:rsidRDefault="003E0912" w:rsidP="00DC75C0"/>
        </w:tc>
        <w:tc>
          <w:tcPr>
            <w:tcW w:w="722" w:type="dxa"/>
          </w:tcPr>
          <w:p w:rsidR="003E0912" w:rsidRDefault="003E0912" w:rsidP="00DC75C0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277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E0912" w:rsidRDefault="003E0912" w:rsidP="00DC75C0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83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 w:rsidP="00DC75C0"/>
        </w:tc>
        <w:tc>
          <w:tcPr>
            <w:tcW w:w="426" w:type="dxa"/>
          </w:tcPr>
          <w:p w:rsidR="003E0912" w:rsidRDefault="003E0912" w:rsidP="00DC75C0"/>
        </w:tc>
        <w:tc>
          <w:tcPr>
            <w:tcW w:w="1289" w:type="dxa"/>
          </w:tcPr>
          <w:p w:rsidR="003E0912" w:rsidRDefault="003E0912" w:rsidP="00DC75C0"/>
        </w:tc>
        <w:tc>
          <w:tcPr>
            <w:tcW w:w="9" w:type="dxa"/>
          </w:tcPr>
          <w:p w:rsidR="003E0912" w:rsidRDefault="003E0912" w:rsidP="00DC75C0"/>
        </w:tc>
        <w:tc>
          <w:tcPr>
            <w:tcW w:w="1695" w:type="dxa"/>
          </w:tcPr>
          <w:p w:rsidR="003E0912" w:rsidRDefault="003E0912" w:rsidP="00DC75C0"/>
        </w:tc>
        <w:tc>
          <w:tcPr>
            <w:tcW w:w="722" w:type="dxa"/>
          </w:tcPr>
          <w:p w:rsidR="003E0912" w:rsidRDefault="003E0912" w:rsidP="00DC75C0"/>
        </w:tc>
        <w:tc>
          <w:tcPr>
            <w:tcW w:w="141" w:type="dxa"/>
          </w:tcPr>
          <w:p w:rsidR="003E0912" w:rsidRDefault="003E0912"/>
        </w:tc>
      </w:tr>
      <w:tr w:rsidR="003E0912" w:rsidRPr="003E0912" w:rsidTr="003E0912">
        <w:trPr>
          <w:trHeight w:hRule="exact" w:val="694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E0912" w:rsidRPr="00326F06" w:rsidRDefault="003E0912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E0912" w:rsidRPr="003E0912" w:rsidTr="003E0912">
        <w:trPr>
          <w:trHeight w:hRule="exact" w:val="11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</w:tr>
      <w:tr w:rsidR="003E0912" w:rsidTr="003E0912">
        <w:trPr>
          <w:trHeight w:hRule="exact" w:val="74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E0912" w:rsidRDefault="003E0912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E0912" w:rsidRDefault="003E0912" w:rsidP="00DC75C0"/>
        </w:tc>
        <w:tc>
          <w:tcPr>
            <w:tcW w:w="1695" w:type="dxa"/>
          </w:tcPr>
          <w:p w:rsidR="003E0912" w:rsidRDefault="003E0912" w:rsidP="00DC75C0"/>
        </w:tc>
        <w:tc>
          <w:tcPr>
            <w:tcW w:w="722" w:type="dxa"/>
          </w:tcPr>
          <w:p w:rsidR="003E0912" w:rsidRDefault="003E0912" w:rsidP="00DC75C0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555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E0912" w:rsidRDefault="003E0912"/>
        </w:tc>
        <w:tc>
          <w:tcPr>
            <w:tcW w:w="9" w:type="dxa"/>
          </w:tcPr>
          <w:p w:rsidR="003E0912" w:rsidRDefault="003E091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/>
        </w:tc>
      </w:tr>
      <w:tr w:rsidR="003E0912" w:rsidTr="003E0912">
        <w:trPr>
          <w:trHeight w:hRule="exact" w:val="447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E0912" w:rsidRDefault="003E0912"/>
        </w:tc>
        <w:tc>
          <w:tcPr>
            <w:tcW w:w="9" w:type="dxa"/>
          </w:tcPr>
          <w:p w:rsidR="003E0912" w:rsidRDefault="003E0912"/>
        </w:tc>
        <w:tc>
          <w:tcPr>
            <w:tcW w:w="1695" w:type="dxa"/>
          </w:tcPr>
          <w:p w:rsidR="003E0912" w:rsidRDefault="003E0912"/>
        </w:tc>
        <w:tc>
          <w:tcPr>
            <w:tcW w:w="722" w:type="dxa"/>
          </w:tcPr>
          <w:p w:rsidR="003E0912" w:rsidRDefault="003E0912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33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E0912" w:rsidRDefault="003E091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244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/>
        </w:tc>
        <w:tc>
          <w:tcPr>
            <w:tcW w:w="426" w:type="dxa"/>
          </w:tcPr>
          <w:p w:rsidR="003E0912" w:rsidRDefault="003E091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605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/>
        </w:tc>
        <w:tc>
          <w:tcPr>
            <w:tcW w:w="426" w:type="dxa"/>
          </w:tcPr>
          <w:p w:rsidR="003E0912" w:rsidRDefault="003E0912"/>
        </w:tc>
        <w:tc>
          <w:tcPr>
            <w:tcW w:w="1289" w:type="dxa"/>
          </w:tcPr>
          <w:p w:rsidR="003E0912" w:rsidRDefault="003E0912"/>
        </w:tc>
        <w:tc>
          <w:tcPr>
            <w:tcW w:w="9" w:type="dxa"/>
          </w:tcPr>
          <w:p w:rsidR="003E0912" w:rsidRDefault="003E0912"/>
        </w:tc>
        <w:tc>
          <w:tcPr>
            <w:tcW w:w="1695" w:type="dxa"/>
          </w:tcPr>
          <w:p w:rsidR="003E0912" w:rsidRDefault="003E0912"/>
        </w:tc>
        <w:tc>
          <w:tcPr>
            <w:tcW w:w="722" w:type="dxa"/>
          </w:tcPr>
          <w:p w:rsidR="003E0912" w:rsidRDefault="003E0912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E0912" w:rsidTr="003E0912">
        <w:trPr>
          <w:trHeight w:hRule="exact" w:val="138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/>
        </w:tc>
        <w:tc>
          <w:tcPr>
            <w:tcW w:w="426" w:type="dxa"/>
          </w:tcPr>
          <w:p w:rsidR="003E0912" w:rsidRDefault="003E0912"/>
        </w:tc>
        <w:tc>
          <w:tcPr>
            <w:tcW w:w="1289" w:type="dxa"/>
          </w:tcPr>
          <w:p w:rsidR="003E0912" w:rsidRDefault="003E0912"/>
        </w:tc>
        <w:tc>
          <w:tcPr>
            <w:tcW w:w="9" w:type="dxa"/>
          </w:tcPr>
          <w:p w:rsidR="003E0912" w:rsidRDefault="003E0912"/>
        </w:tc>
        <w:tc>
          <w:tcPr>
            <w:tcW w:w="1695" w:type="dxa"/>
          </w:tcPr>
          <w:p w:rsidR="003E0912" w:rsidRDefault="003E0912"/>
        </w:tc>
        <w:tc>
          <w:tcPr>
            <w:tcW w:w="722" w:type="dxa"/>
          </w:tcPr>
          <w:p w:rsidR="003E0912" w:rsidRDefault="003E0912"/>
        </w:tc>
        <w:tc>
          <w:tcPr>
            <w:tcW w:w="141" w:type="dxa"/>
          </w:tcPr>
          <w:p w:rsidR="003E0912" w:rsidRDefault="003E0912"/>
        </w:tc>
      </w:tr>
      <w:tr w:rsidR="003E0912" w:rsidTr="003E091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3E0912" w:rsidTr="003E0912">
        <w:trPr>
          <w:trHeight w:hRule="exact" w:val="138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/>
        </w:tc>
      </w:tr>
      <w:tr w:rsidR="003E0912" w:rsidTr="003E0912">
        <w:trPr>
          <w:trHeight w:hRule="exact" w:val="108"/>
        </w:trPr>
        <w:tc>
          <w:tcPr>
            <w:tcW w:w="723" w:type="dxa"/>
          </w:tcPr>
          <w:p w:rsidR="003E0912" w:rsidRDefault="003E0912"/>
        </w:tc>
        <w:tc>
          <w:tcPr>
            <w:tcW w:w="853" w:type="dxa"/>
          </w:tcPr>
          <w:p w:rsidR="003E0912" w:rsidRDefault="003E0912"/>
        </w:tc>
        <w:tc>
          <w:tcPr>
            <w:tcW w:w="284" w:type="dxa"/>
          </w:tcPr>
          <w:p w:rsidR="003E0912" w:rsidRDefault="003E0912"/>
        </w:tc>
        <w:tc>
          <w:tcPr>
            <w:tcW w:w="1969" w:type="dxa"/>
          </w:tcPr>
          <w:p w:rsidR="003E0912" w:rsidRDefault="003E0912"/>
        </w:tc>
        <w:tc>
          <w:tcPr>
            <w:tcW w:w="16" w:type="dxa"/>
          </w:tcPr>
          <w:p w:rsidR="003E0912" w:rsidRDefault="003E0912"/>
        </w:tc>
        <w:tc>
          <w:tcPr>
            <w:tcW w:w="1556" w:type="dxa"/>
          </w:tcPr>
          <w:p w:rsidR="003E0912" w:rsidRDefault="003E0912"/>
        </w:tc>
        <w:tc>
          <w:tcPr>
            <w:tcW w:w="574" w:type="dxa"/>
          </w:tcPr>
          <w:p w:rsidR="003E0912" w:rsidRDefault="003E0912"/>
        </w:tc>
        <w:tc>
          <w:tcPr>
            <w:tcW w:w="426" w:type="dxa"/>
          </w:tcPr>
          <w:p w:rsidR="003E0912" w:rsidRDefault="003E0912"/>
        </w:tc>
        <w:tc>
          <w:tcPr>
            <w:tcW w:w="1289" w:type="dxa"/>
          </w:tcPr>
          <w:p w:rsidR="003E0912" w:rsidRDefault="003E0912"/>
        </w:tc>
        <w:tc>
          <w:tcPr>
            <w:tcW w:w="9" w:type="dxa"/>
          </w:tcPr>
          <w:p w:rsidR="003E0912" w:rsidRDefault="003E0912"/>
        </w:tc>
        <w:tc>
          <w:tcPr>
            <w:tcW w:w="1695" w:type="dxa"/>
          </w:tcPr>
          <w:p w:rsidR="003E0912" w:rsidRDefault="003E0912"/>
        </w:tc>
        <w:tc>
          <w:tcPr>
            <w:tcW w:w="722" w:type="dxa"/>
          </w:tcPr>
          <w:p w:rsidR="003E0912" w:rsidRDefault="003E0912"/>
        </w:tc>
        <w:tc>
          <w:tcPr>
            <w:tcW w:w="141" w:type="dxa"/>
          </w:tcPr>
          <w:p w:rsidR="003E0912" w:rsidRDefault="003E0912"/>
        </w:tc>
      </w:tr>
      <w:tr w:rsidR="003E0912" w:rsidRPr="003E0912" w:rsidTr="003E091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Pr="00850080" w:rsidRDefault="003E09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50080">
              <w:rPr>
                <w:lang w:val="ru-RU"/>
              </w:rPr>
              <w:t xml:space="preserve"> </w:t>
            </w: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850080">
              <w:rPr>
                <w:lang w:val="ru-RU"/>
              </w:rPr>
              <w:t xml:space="preserve"> </w:t>
            </w:r>
          </w:p>
        </w:tc>
      </w:tr>
      <w:tr w:rsidR="003E0912" w:rsidRPr="003E0912" w:rsidTr="003E0912">
        <w:trPr>
          <w:trHeight w:hRule="exact" w:val="229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</w:tr>
      <w:tr w:rsidR="003E0912" w:rsidRPr="003E0912" w:rsidTr="003E091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912" w:rsidRPr="00850080" w:rsidRDefault="003E09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3E0912" w:rsidRPr="003E0912" w:rsidTr="003E0912">
        <w:trPr>
          <w:trHeight w:hRule="exact" w:val="36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912" w:rsidRPr="00850080" w:rsidRDefault="003E0912">
            <w:pPr>
              <w:rPr>
                <w:lang w:val="ru-RU"/>
              </w:rPr>
            </w:pPr>
          </w:p>
        </w:tc>
      </w:tr>
      <w:tr w:rsidR="003E0912" w:rsidRPr="003E0912" w:rsidTr="003E0912">
        <w:trPr>
          <w:trHeight w:hRule="exact" w:val="446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</w:tr>
      <w:tr w:rsidR="003E0912" w:rsidRPr="003E0912" w:rsidTr="00D470D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Pr="00E72244" w:rsidRDefault="003E0912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E0912" w:rsidRPr="003E0912" w:rsidTr="003E0912">
        <w:trPr>
          <w:trHeight w:hRule="exact" w:val="432"/>
        </w:trPr>
        <w:tc>
          <w:tcPr>
            <w:tcW w:w="72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</w:tr>
      <w:tr w:rsidR="003E0912" w:rsidTr="003E091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Pr="00E72244" w:rsidRDefault="003E0912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E0912" w:rsidTr="003E0912">
        <w:trPr>
          <w:trHeight w:hRule="exact" w:val="152"/>
        </w:trPr>
        <w:tc>
          <w:tcPr>
            <w:tcW w:w="72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E0912" w:rsidRDefault="003E0912" w:rsidP="00DC75C0"/>
        </w:tc>
        <w:tc>
          <w:tcPr>
            <w:tcW w:w="1556" w:type="dxa"/>
          </w:tcPr>
          <w:p w:rsidR="003E0912" w:rsidRDefault="003E0912" w:rsidP="00DC75C0"/>
        </w:tc>
        <w:tc>
          <w:tcPr>
            <w:tcW w:w="574" w:type="dxa"/>
          </w:tcPr>
          <w:p w:rsidR="003E0912" w:rsidRDefault="003E0912" w:rsidP="00DC75C0"/>
        </w:tc>
        <w:tc>
          <w:tcPr>
            <w:tcW w:w="426" w:type="dxa"/>
          </w:tcPr>
          <w:p w:rsidR="003E0912" w:rsidRDefault="003E0912" w:rsidP="00DC75C0"/>
        </w:tc>
        <w:tc>
          <w:tcPr>
            <w:tcW w:w="1289" w:type="dxa"/>
          </w:tcPr>
          <w:p w:rsidR="003E0912" w:rsidRDefault="003E0912" w:rsidP="00DC75C0"/>
        </w:tc>
        <w:tc>
          <w:tcPr>
            <w:tcW w:w="9" w:type="dxa"/>
          </w:tcPr>
          <w:p w:rsidR="003E0912" w:rsidRDefault="003E0912" w:rsidP="00DC75C0"/>
        </w:tc>
        <w:tc>
          <w:tcPr>
            <w:tcW w:w="1695" w:type="dxa"/>
          </w:tcPr>
          <w:p w:rsidR="003E0912" w:rsidRDefault="003E0912" w:rsidP="00DC75C0"/>
        </w:tc>
        <w:tc>
          <w:tcPr>
            <w:tcW w:w="722" w:type="dxa"/>
          </w:tcPr>
          <w:p w:rsidR="003E0912" w:rsidRDefault="003E0912" w:rsidP="00DC75C0"/>
        </w:tc>
        <w:tc>
          <w:tcPr>
            <w:tcW w:w="141" w:type="dxa"/>
          </w:tcPr>
          <w:p w:rsidR="003E0912" w:rsidRDefault="003E0912" w:rsidP="00DC75C0"/>
        </w:tc>
      </w:tr>
      <w:tr w:rsidR="003E0912" w:rsidRPr="003E0912" w:rsidTr="00163FC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912" w:rsidRPr="003E0912" w:rsidTr="003E0912">
        <w:trPr>
          <w:trHeight w:hRule="exact" w:val="45"/>
        </w:trPr>
        <w:tc>
          <w:tcPr>
            <w:tcW w:w="72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E0912" w:rsidRPr="00E72244" w:rsidRDefault="003E0912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326F06" w:rsidRDefault="003E0912" w:rsidP="00DC75C0">
            <w:pPr>
              <w:rPr>
                <w:lang w:val="ru-RU"/>
              </w:rPr>
            </w:pPr>
          </w:p>
        </w:tc>
      </w:tr>
      <w:tr w:rsidR="003E0912" w:rsidRPr="003E0912" w:rsidTr="003E091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Pr="00E72244" w:rsidRDefault="003E0912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E0912" w:rsidRPr="003E0912" w:rsidTr="003E0912">
        <w:trPr>
          <w:trHeight w:hRule="exact" w:val="2497"/>
        </w:trPr>
        <w:tc>
          <w:tcPr>
            <w:tcW w:w="72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0912" w:rsidRPr="00850080" w:rsidRDefault="003E0912">
            <w:pPr>
              <w:rPr>
                <w:lang w:val="ru-RU"/>
              </w:rPr>
            </w:pPr>
          </w:p>
        </w:tc>
      </w:tr>
      <w:tr w:rsidR="003E0912" w:rsidTr="003E091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0912" w:rsidRDefault="003E0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E0912" w:rsidRDefault="003E0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56074" w:rsidRDefault="00850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5607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Default="0015607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56074">
        <w:trPr>
          <w:trHeight w:hRule="exact" w:val="402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Default="00156074"/>
        </w:tc>
      </w:tr>
      <w:tr w:rsidR="00156074">
        <w:trPr>
          <w:trHeight w:hRule="exact" w:val="13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Default="00156074"/>
        </w:tc>
      </w:tr>
      <w:tr w:rsidR="00156074">
        <w:trPr>
          <w:trHeight w:hRule="exact" w:val="96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694"/>
        </w:trPr>
        <w:tc>
          <w:tcPr>
            <w:tcW w:w="2694" w:type="dxa"/>
          </w:tcPr>
          <w:p w:rsidR="00156074" w:rsidRDefault="001560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3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96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694"/>
        </w:trPr>
        <w:tc>
          <w:tcPr>
            <w:tcW w:w="2694" w:type="dxa"/>
          </w:tcPr>
          <w:p w:rsidR="00156074" w:rsidRDefault="001560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3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96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694"/>
        </w:trPr>
        <w:tc>
          <w:tcPr>
            <w:tcW w:w="2694" w:type="dxa"/>
          </w:tcPr>
          <w:p w:rsidR="00156074" w:rsidRDefault="001560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3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96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6074" w:rsidRPr="003E0912">
        <w:trPr>
          <w:trHeight w:hRule="exact" w:val="138"/>
        </w:trPr>
        <w:tc>
          <w:tcPr>
            <w:tcW w:w="269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6074">
        <w:trPr>
          <w:trHeight w:hRule="exact" w:val="138"/>
        </w:trPr>
        <w:tc>
          <w:tcPr>
            <w:tcW w:w="2694" w:type="dxa"/>
          </w:tcPr>
          <w:p w:rsidR="00156074" w:rsidRDefault="00156074"/>
        </w:tc>
        <w:tc>
          <w:tcPr>
            <w:tcW w:w="7088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694"/>
        </w:trPr>
        <w:tc>
          <w:tcPr>
            <w:tcW w:w="2694" w:type="dxa"/>
          </w:tcPr>
          <w:p w:rsidR="00156074" w:rsidRDefault="001560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56074" w:rsidRPr="00850080" w:rsidRDefault="00850080">
      <w:pPr>
        <w:rPr>
          <w:sz w:val="0"/>
          <w:szCs w:val="0"/>
          <w:lang w:val="ru-RU"/>
        </w:rPr>
      </w:pPr>
      <w:r w:rsidRPr="00850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56074">
        <w:trPr>
          <w:trHeight w:hRule="exact" w:val="277"/>
        </w:trPr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56074">
        <w:trPr>
          <w:trHeight w:hRule="exact" w:val="277"/>
        </w:trPr>
        <w:tc>
          <w:tcPr>
            <w:tcW w:w="284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472" w:type="dxa"/>
          </w:tcPr>
          <w:p w:rsidR="00156074" w:rsidRDefault="00156074"/>
        </w:tc>
        <w:tc>
          <w:tcPr>
            <w:tcW w:w="238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  <w:tc>
          <w:tcPr>
            <w:tcW w:w="93" w:type="dxa"/>
          </w:tcPr>
          <w:p w:rsidR="00156074" w:rsidRDefault="00156074"/>
        </w:tc>
        <w:tc>
          <w:tcPr>
            <w:tcW w:w="192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09" w:type="dxa"/>
          </w:tcPr>
          <w:p w:rsidR="00156074" w:rsidRDefault="00156074"/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 w:rsidRPr="003E091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156074" w:rsidRPr="003E091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5607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138"/>
        </w:trPr>
        <w:tc>
          <w:tcPr>
            <w:tcW w:w="284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472" w:type="dxa"/>
          </w:tcPr>
          <w:p w:rsidR="00156074" w:rsidRDefault="00156074"/>
        </w:tc>
        <w:tc>
          <w:tcPr>
            <w:tcW w:w="238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  <w:tc>
          <w:tcPr>
            <w:tcW w:w="93" w:type="dxa"/>
          </w:tcPr>
          <w:p w:rsidR="00156074" w:rsidRDefault="00156074"/>
        </w:tc>
        <w:tc>
          <w:tcPr>
            <w:tcW w:w="192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09" w:type="dxa"/>
          </w:tcPr>
          <w:p w:rsidR="00156074" w:rsidRDefault="00156074"/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284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472" w:type="dxa"/>
          </w:tcPr>
          <w:p w:rsidR="00156074" w:rsidRDefault="00156074"/>
        </w:tc>
        <w:tc>
          <w:tcPr>
            <w:tcW w:w="238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  <w:tc>
          <w:tcPr>
            <w:tcW w:w="93" w:type="dxa"/>
          </w:tcPr>
          <w:p w:rsidR="00156074" w:rsidRDefault="00156074"/>
        </w:tc>
        <w:tc>
          <w:tcPr>
            <w:tcW w:w="192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09" w:type="dxa"/>
          </w:tcPr>
          <w:p w:rsidR="00156074" w:rsidRDefault="00156074"/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 w:rsidRPr="003E091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38"/>
        </w:trPr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56074" w:rsidRDefault="0015607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56074" w:rsidRDefault="0015607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56074" w:rsidRDefault="00156074"/>
        </w:tc>
      </w:tr>
      <w:tr w:rsidR="00156074" w:rsidRPr="003E0912">
        <w:trPr>
          <w:trHeight w:hRule="exact" w:val="277"/>
        </w:trPr>
        <w:tc>
          <w:tcPr>
            <w:tcW w:w="284" w:type="dxa"/>
          </w:tcPr>
          <w:p w:rsidR="00156074" w:rsidRDefault="0015607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277"/>
        </w:trPr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56074" w:rsidRDefault="001560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284" w:type="dxa"/>
          </w:tcPr>
          <w:p w:rsidR="00156074" w:rsidRDefault="0015607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156074" w:rsidRDefault="001560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284" w:type="dxa"/>
          </w:tcPr>
          <w:p w:rsidR="00156074" w:rsidRDefault="0015607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56074" w:rsidRDefault="001560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 w:rsidRPr="003E091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156074"/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284" w:type="dxa"/>
          </w:tcPr>
          <w:p w:rsidR="00156074" w:rsidRDefault="00156074"/>
        </w:tc>
        <w:tc>
          <w:tcPr>
            <w:tcW w:w="143" w:type="dxa"/>
          </w:tcPr>
          <w:p w:rsidR="00156074" w:rsidRDefault="00156074"/>
        </w:tc>
      </w:tr>
    </w:tbl>
    <w:p w:rsidR="00156074" w:rsidRDefault="00850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8"/>
        <w:gridCol w:w="965"/>
        <w:gridCol w:w="696"/>
        <w:gridCol w:w="1116"/>
        <w:gridCol w:w="1251"/>
        <w:gridCol w:w="684"/>
        <w:gridCol w:w="400"/>
        <w:gridCol w:w="984"/>
      </w:tblGrid>
      <w:tr w:rsidR="00156074">
        <w:trPr>
          <w:trHeight w:hRule="exact" w:val="416"/>
        </w:trPr>
        <w:tc>
          <w:tcPr>
            <w:tcW w:w="766" w:type="dxa"/>
          </w:tcPr>
          <w:p w:rsidR="00156074" w:rsidRDefault="00156074"/>
        </w:tc>
        <w:tc>
          <w:tcPr>
            <w:tcW w:w="22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283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56074" w:rsidRPr="003E0912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метрологические службы, обеспечивающие единство измерений.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 составления и использования международных стандартов, технических регламентов, руководящих документов и другой нормативно-технической документации; Теоретические основы метрологии;  средства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изме¬рений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метрологические характеристики; источники и классификация погрешностей результатов измерений, обработка результатов измерений; правовые основы обеспечения единства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измере¬ний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методы и средства измерения электрических, магнитных и неэлектрических величин; информационно-измерительные  системы  и 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из-мерительно-вычислительные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комплексы;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и сертификация на железнодорожном транспорте. Структура 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сис-темы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сертификации. Система отраслевых стандартов «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железнодорожной автоматики и телемеханики». 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Орга-низация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сертификационных работ. Виды испытаний на безопасность Основные положения государственной системы стандартизации и сертификации; международная организация по стандартизации (ИСО).</w:t>
            </w:r>
          </w:p>
        </w:tc>
      </w:tr>
      <w:tr w:rsidR="00156074" w:rsidRPr="003E0912">
        <w:trPr>
          <w:trHeight w:hRule="exact" w:val="277"/>
        </w:trPr>
        <w:tc>
          <w:tcPr>
            <w:tcW w:w="76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5607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156074" w:rsidRPr="003E091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5607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15607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15607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560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56074" w:rsidRPr="003E09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56074" w:rsidRPr="003E09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156074" w:rsidRPr="003E09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1560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156074">
        <w:trPr>
          <w:trHeight w:hRule="exact" w:val="189"/>
        </w:trPr>
        <w:tc>
          <w:tcPr>
            <w:tcW w:w="766" w:type="dxa"/>
          </w:tcPr>
          <w:p w:rsidR="00156074" w:rsidRDefault="00156074"/>
        </w:tc>
        <w:tc>
          <w:tcPr>
            <w:tcW w:w="22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283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56074" w:rsidRPr="003E091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6074" w:rsidRPr="003E0912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информации, полученной при проведении измерений; методы обработки результатов испытаний; физические величины, их определение, основные и производные единицы физических величин, шкалы физических величин, основы обеспечения единства измерений; методы статистической обработки результатов наблюдений и экспериментов; Основные закономерности формирования погрешности измерений; основные нормативные  правовые документы; основные понятия, связанные с объектами и средствами измерения</w:t>
            </w:r>
            <w:proofErr w:type="gramEnd"/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6074" w:rsidRPr="003E091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приемы обработки экспериментальных данных; обрабатывать результаты непосредственных и косвенных измерений; пользоваться современными измерительными средствами технологических измерений; Проводить лабораторные и стендовые испытания; Проводить расчет погрешности измерений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6074" w:rsidRPr="003E0912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и средствами технических измерений; методами определения точности измерений; методами проведения физических измерений, методами корректной оценки погрешностей при проведении физического эксперимента; методами  теоретического и экспериментального исследования в метрологии; навыками проведения физического эксперимента, обработки и интерпретирования результатов измерений</w:t>
            </w:r>
          </w:p>
        </w:tc>
      </w:tr>
      <w:tr w:rsidR="00156074" w:rsidRPr="003E0912">
        <w:trPr>
          <w:trHeight w:hRule="exact" w:val="138"/>
        </w:trPr>
        <w:tc>
          <w:tcPr>
            <w:tcW w:w="76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5607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56074">
        <w:trPr>
          <w:trHeight w:hRule="exact" w:val="14"/>
        </w:trPr>
        <w:tc>
          <w:tcPr>
            <w:tcW w:w="766" w:type="dxa"/>
          </w:tcPr>
          <w:p w:rsidR="00156074" w:rsidRDefault="00156074"/>
        </w:tc>
        <w:tc>
          <w:tcPr>
            <w:tcW w:w="22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283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1277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измерений. Классификация средств измерений и их метрологические характеристики; источники и классификация погрешностей результатов измерений, обработка результатов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156074" w:rsidRDefault="00850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32"/>
        <w:gridCol w:w="1704"/>
        <w:gridCol w:w="910"/>
        <w:gridCol w:w="680"/>
        <w:gridCol w:w="1089"/>
        <w:gridCol w:w="690"/>
        <w:gridCol w:w="544"/>
        <w:gridCol w:w="659"/>
        <w:gridCol w:w="410"/>
        <w:gridCol w:w="993"/>
      </w:tblGrid>
      <w:tr w:rsidR="00156074">
        <w:trPr>
          <w:trHeight w:hRule="exact" w:val="416"/>
        </w:trPr>
        <w:tc>
          <w:tcPr>
            <w:tcW w:w="710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1702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56074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метрологии, стандартизации и сертификации; Государственная система обеспечения единства измерений (ГСОЕИ). Организационные основы государственной метрологической службы. Техническое регулирование в РФ и ОАО «РЖД». Стандартизация в РФ: цели, принципы, категории нормативных документов в сфере стандартизации, организационная структура национальной системы стандартизации, этапы разработки</w:t>
            </w:r>
          </w:p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стандартов. Стандартизация и сертификация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1560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электрических величин  /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групах</w:t>
            </w:r>
            <w:proofErr w:type="spellEnd"/>
          </w:p>
        </w:tc>
      </w:tr>
      <w:tr w:rsidR="0015607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магнитных величин /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560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однократных прямых и косвенных измерений. /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погрешности измерительного канала. /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контрольной работы /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и практическим занятиям /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</w:tr>
      <w:tr w:rsidR="00156074">
        <w:trPr>
          <w:trHeight w:hRule="exact" w:val="277"/>
        </w:trPr>
        <w:tc>
          <w:tcPr>
            <w:tcW w:w="710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1702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56074">
        <w:trPr>
          <w:trHeight w:hRule="exact" w:val="277"/>
        </w:trPr>
        <w:tc>
          <w:tcPr>
            <w:tcW w:w="710" w:type="dxa"/>
          </w:tcPr>
          <w:p w:rsidR="00156074" w:rsidRDefault="00156074"/>
        </w:tc>
        <w:tc>
          <w:tcPr>
            <w:tcW w:w="285" w:type="dxa"/>
          </w:tcPr>
          <w:p w:rsidR="00156074" w:rsidRDefault="00156074"/>
        </w:tc>
        <w:tc>
          <w:tcPr>
            <w:tcW w:w="1702" w:type="dxa"/>
          </w:tcPr>
          <w:p w:rsidR="00156074" w:rsidRDefault="00156074"/>
        </w:tc>
        <w:tc>
          <w:tcPr>
            <w:tcW w:w="1844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1135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568" w:type="dxa"/>
          </w:tcPr>
          <w:p w:rsidR="00156074" w:rsidRDefault="00156074"/>
        </w:tc>
        <w:tc>
          <w:tcPr>
            <w:tcW w:w="710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993" w:type="dxa"/>
          </w:tcPr>
          <w:p w:rsidR="00156074" w:rsidRDefault="00156074"/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156074" w:rsidRDefault="00850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20"/>
        <w:gridCol w:w="1497"/>
        <w:gridCol w:w="2276"/>
        <w:gridCol w:w="2739"/>
        <w:gridCol w:w="1623"/>
        <w:gridCol w:w="980"/>
      </w:tblGrid>
      <w:tr w:rsidR="00156074">
        <w:trPr>
          <w:trHeight w:hRule="exact" w:val="416"/>
        </w:trPr>
        <w:tc>
          <w:tcPr>
            <w:tcW w:w="436" w:type="dxa"/>
          </w:tcPr>
          <w:p w:rsidR="00156074" w:rsidRDefault="00156074"/>
        </w:tc>
        <w:tc>
          <w:tcPr>
            <w:tcW w:w="275" w:type="dxa"/>
          </w:tcPr>
          <w:p w:rsidR="00156074" w:rsidRDefault="00156074"/>
        </w:tc>
        <w:tc>
          <w:tcPr>
            <w:tcW w:w="426" w:type="dxa"/>
          </w:tcPr>
          <w:p w:rsidR="00156074" w:rsidRDefault="00156074"/>
        </w:tc>
        <w:tc>
          <w:tcPr>
            <w:tcW w:w="1560" w:type="dxa"/>
          </w:tcPr>
          <w:p w:rsidR="00156074" w:rsidRDefault="00156074"/>
        </w:tc>
        <w:tc>
          <w:tcPr>
            <w:tcW w:w="2411" w:type="dxa"/>
          </w:tcPr>
          <w:p w:rsidR="00156074" w:rsidRDefault="00156074"/>
        </w:tc>
        <w:tc>
          <w:tcPr>
            <w:tcW w:w="2978" w:type="dxa"/>
          </w:tcPr>
          <w:p w:rsidR="00156074" w:rsidRDefault="00156074"/>
        </w:tc>
        <w:tc>
          <w:tcPr>
            <w:tcW w:w="1702" w:type="dxa"/>
          </w:tcPr>
          <w:p w:rsidR="00156074" w:rsidRDefault="001560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607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15607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1560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156074" w:rsidRPr="003E091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60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Мегаомметр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560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5607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Маташнюк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 и электрические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15607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56074" w:rsidRPr="003E091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1560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156074" w:rsidRPr="003E091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56074" w:rsidRPr="003E091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56074" w:rsidRPr="003E091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56074" w:rsidRPr="003E09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56074" w:rsidRPr="003E09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15607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60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15607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6074" w:rsidRPr="003E09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145"/>
        </w:trPr>
        <w:tc>
          <w:tcPr>
            <w:tcW w:w="43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5607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56074" w:rsidRPr="003E091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156074" w:rsidRPr="003E0912">
        <w:trPr>
          <w:trHeight w:hRule="exact" w:val="27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156074" w:rsidRPr="00850080" w:rsidRDefault="00850080">
      <w:pPr>
        <w:rPr>
          <w:sz w:val="0"/>
          <w:szCs w:val="0"/>
          <w:lang w:val="ru-RU"/>
        </w:rPr>
      </w:pPr>
      <w:r w:rsidRPr="00850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156074">
        <w:trPr>
          <w:trHeight w:hRule="exact" w:val="416"/>
        </w:trPr>
        <w:tc>
          <w:tcPr>
            <w:tcW w:w="113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56074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56074" w:rsidRPr="003E0912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Default="008500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500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135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74" w:rsidRPr="00850080" w:rsidRDefault="00156074">
            <w:pPr>
              <w:rPr>
                <w:lang w:val="ru-RU"/>
              </w:rPr>
            </w:pPr>
          </w:p>
        </w:tc>
      </w:tr>
      <w:tr w:rsidR="00156074" w:rsidRPr="003E09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6074" w:rsidRPr="00850080" w:rsidRDefault="008500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00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56074" w:rsidRPr="003E0912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лабораторных работ - изучить и осознать определенные физические процессы и закономерности. Выполнение работы и получение достоверных результатов осуществляется опытным путем.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подразумевает: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определенного физического процесса на практике.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Выбор наиболее оптимального приема выполнения замеров и исследования, которые обеспечивает наиболее точный результат.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фактического результата и его сравнение с теоретическими данными, описанными в учебнике согласно выбранной тематике.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Обнаружение причин полученного несоответствия и грамотное изложение их в отчете лабораторной работы.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Грамотное оформление выводов согласно требованиям методички.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Оформление отчета по лабораторной работе и его защита.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заочного отделения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дисциплины. Чтением учебной и научной литературы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дисциплине.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Преследуется  цель, как углубленного усвоения пройденного теоретического материала, так и развития у обучающихся некоторых практических навыков творческого применения основных положений курса к решению практических задач.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предполагает: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 представлен в оценочных материалах.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56074" w:rsidRPr="00850080" w:rsidRDefault="008500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</w:t>
            </w:r>
            <w:proofErr w:type="gramStart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500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</w:tc>
      </w:tr>
    </w:tbl>
    <w:p w:rsidR="00850080" w:rsidRPr="00850080" w:rsidRDefault="00850080">
      <w:pPr>
        <w:rPr>
          <w:lang w:val="ru-RU"/>
        </w:rPr>
      </w:pPr>
      <w:r w:rsidRPr="0085008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7"/>
        <w:gridCol w:w="1455"/>
        <w:gridCol w:w="542"/>
        <w:gridCol w:w="146"/>
        <w:gridCol w:w="1985"/>
        <w:gridCol w:w="14"/>
        <w:gridCol w:w="2336"/>
      </w:tblGrid>
      <w:tr w:rsidR="00850080" w:rsidTr="00DF7D6B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08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50080" w:rsidTr="00DF7D6B">
        <w:trPr>
          <w:trHeight w:hRule="exact" w:val="277"/>
        </w:trPr>
        <w:tc>
          <w:tcPr>
            <w:tcW w:w="851" w:type="pct"/>
            <w:gridSpan w:val="2"/>
          </w:tcPr>
          <w:p w:rsidR="00850080" w:rsidRPr="000B6640" w:rsidRDefault="00850080" w:rsidP="00DF7D6B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50080" w:rsidRPr="000B6640" w:rsidRDefault="00850080" w:rsidP="00DF7D6B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850080" w:rsidRPr="000B6640" w:rsidRDefault="00850080" w:rsidP="00DF7D6B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850080" w:rsidRPr="000B6640" w:rsidRDefault="00850080" w:rsidP="00DF7D6B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50080" w:rsidRDefault="00850080" w:rsidP="00DF7D6B"/>
        </w:tc>
        <w:tc>
          <w:tcPr>
            <w:tcW w:w="1037" w:type="pct"/>
            <w:gridSpan w:val="2"/>
          </w:tcPr>
          <w:p w:rsidR="00850080" w:rsidRDefault="00850080" w:rsidP="00DF7D6B"/>
        </w:tc>
        <w:tc>
          <w:tcPr>
            <w:tcW w:w="1144" w:type="pct"/>
            <w:gridSpan w:val="2"/>
          </w:tcPr>
          <w:p w:rsidR="00850080" w:rsidRDefault="00850080" w:rsidP="00DF7D6B"/>
        </w:tc>
      </w:tr>
      <w:tr w:rsidR="00850080" w:rsidRPr="001D2C9A" w:rsidTr="00DF7D6B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0080" w:rsidRPr="00F46ECF" w:rsidRDefault="00850080" w:rsidP="00DF7D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080" w:rsidRPr="00AE6A31" w:rsidRDefault="00850080" w:rsidP="00DF7D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850080" w:rsidRPr="003E0912" w:rsidTr="00DF7D6B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080" w:rsidRDefault="00850080" w:rsidP="00DF7D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50080">
              <w:rPr>
                <w:rFonts w:ascii="Arial" w:hAnsi="Arial" w:cs="Arial"/>
                <w:lang w:val="ru-RU"/>
              </w:rPr>
              <w:t>Автоматика и телемеханика на железнодорожном транспорте</w:t>
            </w:r>
          </w:p>
        </w:tc>
      </w:tr>
      <w:tr w:rsidR="00850080" w:rsidTr="00DF7D6B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080" w:rsidRPr="00565585" w:rsidRDefault="00850080" w:rsidP="00DF7D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080" w:rsidRPr="00393A15" w:rsidRDefault="00850080" w:rsidP="00DF7D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Метрология</w:t>
            </w:r>
            <w:proofErr w:type="spellEnd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стандартизация</w:t>
            </w:r>
            <w:proofErr w:type="spellEnd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</w:tr>
      <w:tr w:rsidR="00850080" w:rsidTr="00DF7D6B">
        <w:trPr>
          <w:trHeight w:hRule="exact" w:val="453"/>
        </w:trPr>
        <w:tc>
          <w:tcPr>
            <w:tcW w:w="851" w:type="pct"/>
            <w:gridSpan w:val="2"/>
          </w:tcPr>
          <w:p w:rsidR="00850080" w:rsidRPr="00565585" w:rsidRDefault="00850080" w:rsidP="00DF7D6B"/>
        </w:tc>
        <w:tc>
          <w:tcPr>
            <w:tcW w:w="785" w:type="pct"/>
          </w:tcPr>
          <w:p w:rsidR="00850080" w:rsidRPr="00565585" w:rsidRDefault="00850080" w:rsidP="00DF7D6B"/>
        </w:tc>
        <w:tc>
          <w:tcPr>
            <w:tcW w:w="198" w:type="pct"/>
          </w:tcPr>
          <w:p w:rsidR="00850080" w:rsidRPr="00565585" w:rsidRDefault="00850080" w:rsidP="00DF7D6B"/>
        </w:tc>
        <w:tc>
          <w:tcPr>
            <w:tcW w:w="721" w:type="pct"/>
            <w:gridSpan w:val="2"/>
          </w:tcPr>
          <w:p w:rsidR="00850080" w:rsidRPr="008C5F3D" w:rsidRDefault="00850080" w:rsidP="00DF7D6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50080" w:rsidRDefault="00850080" w:rsidP="00DF7D6B"/>
        </w:tc>
        <w:tc>
          <w:tcPr>
            <w:tcW w:w="1037" w:type="pct"/>
            <w:gridSpan w:val="2"/>
          </w:tcPr>
          <w:p w:rsidR="00850080" w:rsidRDefault="00850080" w:rsidP="00DF7D6B"/>
        </w:tc>
        <w:tc>
          <w:tcPr>
            <w:tcW w:w="1144" w:type="pct"/>
            <w:gridSpan w:val="2"/>
          </w:tcPr>
          <w:p w:rsidR="00850080" w:rsidRDefault="00850080" w:rsidP="00DF7D6B"/>
        </w:tc>
      </w:tr>
      <w:tr w:rsidR="00850080" w:rsidTr="00DF7D6B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080" w:rsidRPr="00565585" w:rsidRDefault="00850080" w:rsidP="00DF7D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080" w:rsidRPr="00565585" w:rsidRDefault="00850080" w:rsidP="00DF7D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850080" w:rsidRPr="003E0912" w:rsidTr="00DF7D6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080" w:rsidRPr="00073A22" w:rsidRDefault="00850080" w:rsidP="00DF7D6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50080" w:rsidRPr="003E0912" w:rsidTr="00DF7D6B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50080" w:rsidTr="00DF7D6B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50080" w:rsidRPr="003E0912" w:rsidTr="00DF7D6B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50080" w:rsidRPr="003E0912" w:rsidTr="00DF7D6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50080" w:rsidRPr="003E0912" w:rsidTr="00DF7D6B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50080" w:rsidTr="0085008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12389B" w:rsidRDefault="00850080" w:rsidP="00DF7D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50080" w:rsidTr="0085008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DE12A6" w:rsidRDefault="00850080" w:rsidP="00DF7D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50080" w:rsidTr="0085008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DE12A6" w:rsidRDefault="00850080" w:rsidP="00DF7D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50080" w:rsidTr="00DF7D6B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9366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50080" w:rsidRPr="0089366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93660" w:rsidRDefault="00850080" w:rsidP="00DF7D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9366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50080" w:rsidRPr="003E0912" w:rsidTr="00DF7D6B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50080" w:rsidTr="00DF7D6B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50080" w:rsidTr="00DF7D6B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DE12A6" w:rsidRDefault="00850080" w:rsidP="00DF7D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50080" w:rsidRPr="00916DB1" w:rsidRDefault="00850080" w:rsidP="00DF7D6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50080" w:rsidRPr="00916DB1" w:rsidRDefault="00850080" w:rsidP="00DF7D6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0080" w:rsidTr="00DF7D6B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DE12A6" w:rsidRDefault="00850080" w:rsidP="00DF7D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50080" w:rsidRPr="00893660" w:rsidRDefault="00850080" w:rsidP="00DF7D6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0080" w:rsidTr="00850080">
        <w:trPr>
          <w:trHeight w:hRule="exact" w:val="422"/>
        </w:trPr>
        <w:tc>
          <w:tcPr>
            <w:tcW w:w="785" w:type="pct"/>
          </w:tcPr>
          <w:p w:rsidR="00850080" w:rsidRDefault="00850080" w:rsidP="00DF7D6B"/>
        </w:tc>
        <w:tc>
          <w:tcPr>
            <w:tcW w:w="1062" w:type="pct"/>
            <w:gridSpan w:val="4"/>
          </w:tcPr>
          <w:p w:rsidR="00850080" w:rsidRDefault="00850080" w:rsidP="00DF7D6B"/>
        </w:tc>
        <w:tc>
          <w:tcPr>
            <w:tcW w:w="1043" w:type="pct"/>
            <w:gridSpan w:val="3"/>
          </w:tcPr>
          <w:p w:rsidR="00850080" w:rsidRDefault="00850080" w:rsidP="00DF7D6B"/>
        </w:tc>
        <w:tc>
          <w:tcPr>
            <w:tcW w:w="973" w:type="pct"/>
            <w:gridSpan w:val="2"/>
          </w:tcPr>
          <w:p w:rsidR="00850080" w:rsidRDefault="00850080" w:rsidP="00DF7D6B"/>
        </w:tc>
        <w:tc>
          <w:tcPr>
            <w:tcW w:w="1137" w:type="pct"/>
          </w:tcPr>
          <w:p w:rsidR="00850080" w:rsidRDefault="00850080" w:rsidP="00DF7D6B"/>
        </w:tc>
      </w:tr>
      <w:tr w:rsidR="00850080" w:rsidRPr="003E0912" w:rsidTr="00DF7D6B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50080" w:rsidRP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50080" w:rsidTr="00850080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jc w:val="center"/>
              <w:rPr>
                <w:lang w:val="ru-RU"/>
              </w:rPr>
            </w:pP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0080" w:rsidRPr="003E0912" w:rsidTr="0085008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50080" w:rsidRPr="003E0912" w:rsidTr="0085008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850080" w:rsidRPr="003E0912" w:rsidTr="0085008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50080" w:rsidRDefault="00850080" w:rsidP="0085008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50080" w:rsidRPr="00802B6B" w:rsidRDefault="00850080" w:rsidP="0085008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зачету с оценкой</w:t>
      </w:r>
    </w:p>
    <w:p w:rsid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Цели и задачи метрологии.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Метролог</w:t>
      </w:r>
      <w:r>
        <w:rPr>
          <w:rFonts w:ascii="Arial" w:hAnsi="Arial" w:cs="Arial"/>
          <w:color w:val="000000"/>
          <w:sz w:val="20"/>
          <w:szCs w:val="20"/>
        </w:rPr>
        <w:t>ия как наука. Основные понятия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Правовые основы метрологической деятельности.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Элементы теории познания. Физические величины. Качественная и количественная характеристики измеряемых величин.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Шкалы измерений физических величин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Система физических величин. Основные и производные физические величины.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Размерность измеряемой физической величины.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Виды измерений. Классификация.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система единиц. Принципы построения.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Методы измерений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Средства измерений. Характеристика и классификация средств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Методики выполнения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Нормируемые метрологические характери</w:t>
      </w:r>
      <w:r>
        <w:rPr>
          <w:rFonts w:ascii="Arial" w:hAnsi="Arial" w:cs="Arial"/>
          <w:color w:val="000000"/>
          <w:sz w:val="20"/>
          <w:szCs w:val="20"/>
        </w:rPr>
        <w:t>стики средств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Погрешности измерений. Основные понятия и классификац</w:t>
      </w:r>
      <w:r>
        <w:rPr>
          <w:rFonts w:ascii="Arial" w:hAnsi="Arial" w:cs="Arial"/>
          <w:color w:val="000000"/>
          <w:sz w:val="20"/>
          <w:szCs w:val="20"/>
        </w:rPr>
        <w:t>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Факторы, влияющие на во</w:t>
      </w:r>
      <w:r>
        <w:rPr>
          <w:rFonts w:ascii="Arial" w:hAnsi="Arial" w:cs="Arial"/>
          <w:color w:val="000000"/>
          <w:sz w:val="20"/>
          <w:szCs w:val="20"/>
        </w:rPr>
        <w:t>зникновение погрешностей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Погрешности средств измерений. Показатели качества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Кл</w:t>
      </w:r>
      <w:r>
        <w:rPr>
          <w:rFonts w:ascii="Arial" w:hAnsi="Arial" w:cs="Arial"/>
          <w:color w:val="000000"/>
          <w:sz w:val="20"/>
          <w:szCs w:val="20"/>
        </w:rPr>
        <w:t>ассы точности средств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Закономерности формирования результатов измерений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измерения с однократным наблюдением.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измерения с многократными наблюдениями.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косвенных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Эталоны единиц физических величин. Классификация.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Обеспечение единства измерений. Основные положения.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Научные и технические основы обеспечения единства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Организационные и методические основы обеспечения единства измерений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Формы государственного регулирования в области обеспечения единства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Поверка средств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поверки и поверочные схемы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Калибровка средств измерений.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Государственный метрологический контроль и надзор.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Стандартизация. Цели и задачи стандартизации.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принципы стандартизации.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Объекты, область, аспекты и уровни стандартизации.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Органы, ответственные за стандарты и регламенты.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Документы по стандартизации, действующие на территории РФ.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Виды стандартов по характеристике требований.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Упорядочение объектов.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Компле</w:t>
      </w:r>
      <w:r>
        <w:rPr>
          <w:rFonts w:ascii="Arial" w:hAnsi="Arial" w:cs="Arial"/>
          <w:color w:val="000000"/>
          <w:sz w:val="20"/>
          <w:szCs w:val="20"/>
        </w:rPr>
        <w:t>ксная и опережающая стандартиза</w:t>
      </w:r>
      <w:r w:rsidRPr="00393A15">
        <w:rPr>
          <w:rFonts w:ascii="Arial" w:hAnsi="Arial" w:cs="Arial"/>
          <w:color w:val="000000"/>
          <w:sz w:val="20"/>
          <w:szCs w:val="20"/>
        </w:rPr>
        <w:t>ция.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Параметрическая стандартизация.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 xml:space="preserve">Методы стандартизации. </w:t>
      </w:r>
      <w:proofErr w:type="spellStart"/>
      <w:r w:rsidRPr="00393A15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грегатирование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унифицирование</w:t>
      </w:r>
      <w:proofErr w:type="spellEnd"/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Стандарт. Порядок разработки национальных стандартов.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Организация работ по стандартизации.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Международное сотрудничество в области стандартизации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стандартизация.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lastRenderedPageBreak/>
        <w:t>Международная электротехническая комиссия (МЭК). Организационная структура.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организация по стандартизации (ИСО). Организационная структура.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Принципы технического регулирования.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Технический регламент: цели принятия.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Содержание и применение технических регламентов.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Порядок разработки и п</w:t>
      </w:r>
      <w:r>
        <w:rPr>
          <w:rFonts w:ascii="Arial" w:hAnsi="Arial" w:cs="Arial"/>
          <w:color w:val="000000"/>
          <w:sz w:val="20"/>
          <w:szCs w:val="20"/>
        </w:rPr>
        <w:t>ринятия технических регламентов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Квалиметрия. Уровень качества и оценка уровня качества.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Качество продукции: основные понятия, классификация показателей качества.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определения показателей качества.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Международные стандарты ИСО серии 9000 по управлению качеством продукции.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Управление качеством продукции (принципы управления качеством).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Классификация и идентификация объектов стандартизации и их методы.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Общероссийские классификаторы технико-экономической и социальной информации. Методы кодирования.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Международные организации, участвующие в работах по стандартизации, метрологии и сертифика</w:t>
      </w:r>
      <w:r>
        <w:rPr>
          <w:rFonts w:ascii="Arial" w:hAnsi="Arial" w:cs="Arial"/>
          <w:color w:val="000000"/>
          <w:sz w:val="20"/>
          <w:szCs w:val="20"/>
        </w:rPr>
        <w:t>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Процесс</w:t>
      </w:r>
      <w:r>
        <w:rPr>
          <w:rFonts w:ascii="Arial" w:hAnsi="Arial" w:cs="Arial"/>
          <w:color w:val="000000"/>
          <w:sz w:val="20"/>
          <w:szCs w:val="20"/>
        </w:rPr>
        <w:t>ный подход управления качеством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Жизненный цик</w:t>
      </w:r>
      <w:r>
        <w:rPr>
          <w:rFonts w:ascii="Arial" w:hAnsi="Arial" w:cs="Arial"/>
          <w:color w:val="000000"/>
          <w:sz w:val="20"/>
          <w:szCs w:val="20"/>
        </w:rPr>
        <w:t>л продукции («петля качества»)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Цели и задачи сертификации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</w:t>
      </w:r>
      <w:r>
        <w:rPr>
          <w:rFonts w:ascii="Arial" w:hAnsi="Arial" w:cs="Arial"/>
          <w:color w:val="000000"/>
          <w:sz w:val="20"/>
          <w:szCs w:val="20"/>
        </w:rPr>
        <w:t>ртификация. Основные понятия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Правовое о</w:t>
      </w:r>
      <w:r>
        <w:rPr>
          <w:rFonts w:ascii="Arial" w:hAnsi="Arial" w:cs="Arial"/>
          <w:color w:val="000000"/>
          <w:sz w:val="20"/>
          <w:szCs w:val="20"/>
        </w:rPr>
        <w:t>беспечение сертификации.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Оценка соответствия. Фо</w:t>
      </w:r>
      <w:r>
        <w:rPr>
          <w:rFonts w:ascii="Arial" w:hAnsi="Arial" w:cs="Arial"/>
          <w:color w:val="000000"/>
          <w:sz w:val="20"/>
          <w:szCs w:val="20"/>
        </w:rPr>
        <w:t>рмы оценки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Подтверждение соответствия. Формы подтверждения соответстви</w:t>
      </w:r>
      <w:r>
        <w:rPr>
          <w:rFonts w:ascii="Arial" w:hAnsi="Arial" w:cs="Arial"/>
          <w:color w:val="000000"/>
          <w:sz w:val="20"/>
          <w:szCs w:val="20"/>
        </w:rPr>
        <w:t>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 xml:space="preserve">Обязательное подтверждение соответствия. Обязательная сертификация. Сертификат соответствия. </w:t>
      </w:r>
      <w:r>
        <w:rPr>
          <w:rFonts w:ascii="Arial" w:hAnsi="Arial" w:cs="Arial"/>
          <w:color w:val="000000"/>
          <w:sz w:val="20"/>
          <w:szCs w:val="20"/>
        </w:rPr>
        <w:t>Знак обращения на рынке.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Обязательное подтверждение соответствия. Декларирование соответствия. Декларация соответст</w:t>
      </w:r>
      <w:r>
        <w:rPr>
          <w:rFonts w:ascii="Arial" w:hAnsi="Arial" w:cs="Arial"/>
          <w:color w:val="000000"/>
          <w:sz w:val="20"/>
          <w:szCs w:val="20"/>
        </w:rPr>
        <w:t>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Добровольное подтверждение соответствия. Добровольная сертификация. Знак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сертификации.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Схемы сертификации. Основные принципы.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</w:t>
      </w:r>
      <w:r>
        <w:rPr>
          <w:rFonts w:ascii="Arial" w:hAnsi="Arial" w:cs="Arial"/>
          <w:color w:val="000000"/>
          <w:sz w:val="20"/>
          <w:szCs w:val="20"/>
        </w:rPr>
        <w:t>ация. Виды аккредитации.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Аккредитация. Цели аккредитации органа по сертификации и исп</w:t>
      </w:r>
      <w:r>
        <w:rPr>
          <w:rFonts w:ascii="Arial" w:hAnsi="Arial" w:cs="Arial"/>
          <w:color w:val="000000"/>
          <w:sz w:val="20"/>
          <w:szCs w:val="20"/>
        </w:rPr>
        <w:t>ытательной лаборатории (центра)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Аккредитация. Принципы аккредитации органа по сертификации и исп</w:t>
      </w:r>
      <w:r>
        <w:rPr>
          <w:rFonts w:ascii="Arial" w:hAnsi="Arial" w:cs="Arial"/>
          <w:color w:val="000000"/>
          <w:sz w:val="20"/>
          <w:szCs w:val="20"/>
        </w:rPr>
        <w:t>ытательной лаборатории (центра)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Цели и принципы подтверждения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Испытания и контроль. Виды.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Участники обязательного подтверждения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Аудит. Виды аудитов.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Функции органа по сертификации и испытательной лаборатории (центра) в области обязательного подтверждения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Функции Федеральных органов исполнительной власти в области обязательного подтверждения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Заявитель. Права и обязанности заявителя в области обязательного подтверждения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Правила и порядок проведения серт</w:t>
      </w:r>
      <w:r>
        <w:rPr>
          <w:rFonts w:ascii="Arial" w:hAnsi="Arial" w:cs="Arial"/>
          <w:color w:val="000000"/>
          <w:sz w:val="20"/>
          <w:szCs w:val="20"/>
        </w:rPr>
        <w:t>ификации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оценки соответствия в странах EC.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Государственный контроль (надзор) за соблюдением требований технических регламентов.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Федеральный информационный фонд технических регламентов и стандартов.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Национальный орган по сертификации. Функции.</w:t>
      </w:r>
    </w:p>
    <w:p w:rsidR="00850080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Центральный орган системы сертификации. Функции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стадии сертификации. Этап заявки и этап оценки соответствия.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стадии сертификации. Этап решения по сертификации и этап инспекционного контроля.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Сертификация на национальном, региональном и международном уровнях.</w:t>
      </w:r>
    </w:p>
    <w:p w:rsidR="00850080" w:rsidRPr="00393A15" w:rsidRDefault="00850080" w:rsidP="00850080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Сертификация систем качества</w:t>
      </w:r>
    </w:p>
    <w:p w:rsidR="00850080" w:rsidRPr="00D63B4E" w:rsidRDefault="00850080" w:rsidP="0085008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63B4E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Примерный перечень вопросов к лабораторным работам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850080" w:rsidRPr="00850080" w:rsidRDefault="00850080" w:rsidP="00850080">
      <w:pPr>
        <w:spacing w:before="120" w:after="0" w:line="240" w:lineRule="auto"/>
        <w:rPr>
          <w:b/>
          <w:sz w:val="20"/>
          <w:szCs w:val="20"/>
          <w:lang w:val="ru-RU"/>
        </w:rPr>
      </w:pPr>
      <w:r w:rsidRPr="0085008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5008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5008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В чем состоит принципиальное отличие поверки от калибровки:</w:t>
      </w:r>
    </w:p>
    <w:p w:rsidR="00850080" w:rsidRPr="00393A15" w:rsidRDefault="00850080" w:rsidP="0085008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обязательный характер</w:t>
      </w:r>
    </w:p>
    <w:p w:rsidR="00850080" w:rsidRPr="00393A15" w:rsidRDefault="00850080" w:rsidP="0085008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добровольный характер</w:t>
      </w:r>
    </w:p>
    <w:p w:rsidR="00850080" w:rsidRPr="00393A15" w:rsidRDefault="00850080" w:rsidP="00850080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заявительный характер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</w:t>
      </w:r>
    </w:p>
    <w:p w:rsidR="00850080" w:rsidRPr="00850080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850080">
        <w:rPr>
          <w:rFonts w:ascii="Arial" w:hAnsi="Arial" w:cs="Arial"/>
          <w:bCs/>
          <w:color w:val="000000"/>
          <w:sz w:val="20"/>
          <w:szCs w:val="20"/>
          <w:lang w:val="ru-RU" w:bidi="ru-RU"/>
        </w:rPr>
        <w:t>Один из составных элементов механизма управления качеством производства:</w:t>
      </w:r>
    </w:p>
    <w:p w:rsidR="00850080" w:rsidRPr="00393A15" w:rsidRDefault="00850080" w:rsidP="0085008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система контроля качества;</w:t>
      </w:r>
    </w:p>
    <w:p w:rsidR="00850080" w:rsidRPr="00393A15" w:rsidRDefault="00850080" w:rsidP="0085008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политика инновационных разработок;</w:t>
      </w:r>
    </w:p>
    <w:p w:rsidR="00850080" w:rsidRPr="00393A15" w:rsidRDefault="00850080" w:rsidP="00850080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менеджмент контроля качества.</w:t>
      </w:r>
    </w:p>
    <w:p w:rsidR="00850080" w:rsidRPr="00393A15" w:rsidRDefault="00850080" w:rsidP="00850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3A15">
        <w:rPr>
          <w:rFonts w:ascii="Arial" w:eastAsia="Arial" w:hAnsi="Arial" w:cs="Arial"/>
          <w:sz w:val="20"/>
          <w:szCs w:val="20"/>
          <w:lang w:bidi="ru-RU"/>
        </w:rPr>
        <w:t>Приведите</w:t>
      </w:r>
      <w:proofErr w:type="spellEnd"/>
      <w:r w:rsidRPr="00393A15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proofErr w:type="spellStart"/>
      <w:r w:rsidRPr="00393A15">
        <w:rPr>
          <w:rFonts w:ascii="Arial" w:eastAsia="Arial" w:hAnsi="Arial" w:cs="Arial"/>
          <w:sz w:val="20"/>
          <w:szCs w:val="20"/>
          <w:lang w:bidi="ru-RU"/>
        </w:rPr>
        <w:t>соответствие</w:t>
      </w:r>
      <w:proofErr w:type="spellEnd"/>
    </w:p>
    <w:tbl>
      <w:tblPr>
        <w:tblStyle w:val="1"/>
        <w:tblW w:w="48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5"/>
        <w:gridCol w:w="573"/>
        <w:gridCol w:w="6017"/>
      </w:tblGrid>
      <w:tr w:rsidR="00850080" w:rsidRPr="003E0912" w:rsidTr="00DF7D6B">
        <w:tc>
          <w:tcPr>
            <w:tcW w:w="1736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Измерительный преобразователь</w:t>
            </w:r>
          </w:p>
        </w:tc>
        <w:tc>
          <w:tcPr>
            <w:tcW w:w="284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1. Средство измерений, служащее для выработки измерительной информации в форме, удобной для передачи, дальнейшего преобразования, обработки и хранения, но не поддающейся непосредственному восприятию наблюдателем</w:t>
            </w:r>
          </w:p>
        </w:tc>
      </w:tr>
      <w:tr w:rsidR="00850080" w:rsidRPr="003E0912" w:rsidTr="00DF7D6B">
        <w:tc>
          <w:tcPr>
            <w:tcW w:w="1736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pacing w:val="8"/>
                <w:sz w:val="20"/>
                <w:szCs w:val="20"/>
              </w:rPr>
              <w:t>Измерительная установка</w:t>
            </w:r>
          </w:p>
        </w:tc>
        <w:tc>
          <w:tcPr>
            <w:tcW w:w="284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2. Средство измерений, предназначенное для воспроизведения физической величины заданного размера</w:t>
            </w:r>
          </w:p>
        </w:tc>
      </w:tr>
      <w:tr w:rsidR="00850080" w:rsidRPr="003E0912" w:rsidTr="00DF7D6B">
        <w:tc>
          <w:tcPr>
            <w:tcW w:w="1736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</w:rPr>
              <w:t>Мера</w:t>
            </w:r>
          </w:p>
        </w:tc>
        <w:tc>
          <w:tcPr>
            <w:tcW w:w="284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850080" w:rsidRPr="00393A15" w:rsidRDefault="00850080" w:rsidP="00DF7D6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3. Совокупность функционально объединенных средств измерений (мер, измерительных приборов, измерительных преобразователей) и вспомогательных устройств, предназначенных для выработки сигналов измерительной информации в форме, удобной для непосредственного восприятия наблюдателем, и расположенных в одном месте</w:t>
            </w:r>
          </w:p>
        </w:tc>
      </w:tr>
    </w:tbl>
    <w:p w:rsidR="00850080" w:rsidRPr="00850080" w:rsidRDefault="00850080" w:rsidP="00850080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5008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5008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50080" w:rsidRPr="003E0912" w:rsidTr="00DF7D6B">
        <w:trPr>
          <w:trHeight w:hRule="exact" w:val="159"/>
        </w:trPr>
        <w:tc>
          <w:tcPr>
            <w:tcW w:w="2424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50080" w:rsidRPr="00850080" w:rsidRDefault="00850080" w:rsidP="00DF7D6B">
            <w:pPr>
              <w:spacing w:after="0" w:line="240" w:lineRule="auto"/>
              <w:rPr>
                <w:lang w:val="ru-RU"/>
              </w:rPr>
            </w:pPr>
          </w:p>
        </w:tc>
      </w:tr>
      <w:tr w:rsidR="00850080" w:rsidTr="00DF7D6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50080" w:rsidTr="00DF7D6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0080" w:rsidTr="00DF7D6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0080" w:rsidTr="00DF7D6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0080" w:rsidTr="00DF7D6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0080" w:rsidRPr="003E0912" w:rsidTr="00DF7D6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50080" w:rsidRPr="003E0912" w:rsidTr="00DF7D6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50080" w:rsidTr="00DF7D6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50080" w:rsidTr="00DF7D6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50080" w:rsidTr="00DF7D6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0080" w:rsidTr="0085008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50080" w:rsidRPr="003E0912" w:rsidTr="0085008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F828A2" w:rsidRDefault="00850080" w:rsidP="00DF7D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F828A2" w:rsidRDefault="00850080" w:rsidP="00DF7D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F828A2" w:rsidRDefault="00850080" w:rsidP="00DF7D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50080" w:rsidRPr="003E0912" w:rsidTr="0085008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50080" w:rsidRPr="003E0912" w:rsidTr="0085008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50080">
              <w:rPr>
                <w:sz w:val="20"/>
                <w:szCs w:val="20"/>
                <w:lang w:val="ru-RU"/>
              </w:rPr>
              <w:t xml:space="preserve">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знания и привлекать сведения из различных </w:t>
            </w: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научных сфер</w:t>
            </w:r>
          </w:p>
        </w:tc>
      </w:tr>
      <w:tr w:rsidR="00850080" w:rsidRPr="003E0912" w:rsidTr="0085008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50080" w:rsidRPr="003E0912" w:rsidTr="00DF7D6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080" w:rsidRPr="00850080" w:rsidRDefault="00850080" w:rsidP="00DF7D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50080" w:rsidRPr="00850080" w:rsidRDefault="00850080" w:rsidP="00DF7D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08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50080" w:rsidRPr="00850080" w:rsidRDefault="00850080" w:rsidP="00850080">
      <w:pPr>
        <w:rPr>
          <w:lang w:val="ru-RU"/>
        </w:rPr>
      </w:pPr>
    </w:p>
    <w:p w:rsidR="00156074" w:rsidRPr="00850080" w:rsidRDefault="00156074">
      <w:pPr>
        <w:rPr>
          <w:lang w:val="ru-RU"/>
        </w:rPr>
      </w:pPr>
    </w:p>
    <w:sectPr w:rsidR="00156074" w:rsidRPr="00850080" w:rsidSect="001560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84DC1"/>
    <w:multiLevelType w:val="hybridMultilevel"/>
    <w:tmpl w:val="5CB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B763EE"/>
    <w:multiLevelType w:val="hybridMultilevel"/>
    <w:tmpl w:val="BB6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4F75C5"/>
    <w:multiLevelType w:val="hybridMultilevel"/>
    <w:tmpl w:val="9C26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074"/>
    <w:rsid w:val="001F0BC7"/>
    <w:rsid w:val="003E0912"/>
    <w:rsid w:val="00850080"/>
    <w:rsid w:val="00D31453"/>
    <w:rsid w:val="00DF643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080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rsid w:val="00850080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ЭлЖД)_2022_ФТы_plx_Метрология_ стандартизация и сертификация</dc:title>
  <dc:creator>FastReport.NET</dc:creator>
  <cp:lastModifiedBy>User</cp:lastModifiedBy>
  <cp:revision>3</cp:revision>
  <dcterms:created xsi:type="dcterms:W3CDTF">2022-12-16T10:30:00Z</dcterms:created>
  <dcterms:modified xsi:type="dcterms:W3CDTF">2022-12-16T11:10:00Z</dcterms:modified>
</cp:coreProperties>
</file>