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A68A8" w:rsidTr="00330B5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A68A8" w:rsidTr="00330B5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A68A8" w:rsidTr="00330B5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A68A8" w:rsidRPr="009C55EA" w:rsidRDefault="009C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A68A8" w:rsidRPr="009C55EA" w:rsidRDefault="009C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A68A8" w:rsidTr="00330B5F">
        <w:trPr>
          <w:trHeight w:hRule="exact" w:val="986"/>
        </w:trPr>
        <w:tc>
          <w:tcPr>
            <w:tcW w:w="723" w:type="dxa"/>
          </w:tcPr>
          <w:p w:rsidR="00BA68A8" w:rsidRDefault="00BA68A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 w:rsidTr="00330B5F">
        <w:trPr>
          <w:trHeight w:hRule="exact" w:val="138"/>
        </w:trPr>
        <w:tc>
          <w:tcPr>
            <w:tcW w:w="723" w:type="dxa"/>
          </w:tcPr>
          <w:p w:rsidR="00BA68A8" w:rsidRDefault="00BA68A8"/>
        </w:tc>
        <w:tc>
          <w:tcPr>
            <w:tcW w:w="853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969" w:type="dxa"/>
          </w:tcPr>
          <w:p w:rsidR="00BA68A8" w:rsidRDefault="00BA68A8"/>
        </w:tc>
        <w:tc>
          <w:tcPr>
            <w:tcW w:w="16" w:type="dxa"/>
          </w:tcPr>
          <w:p w:rsidR="00BA68A8" w:rsidRDefault="00BA68A8"/>
        </w:tc>
        <w:tc>
          <w:tcPr>
            <w:tcW w:w="1556" w:type="dxa"/>
          </w:tcPr>
          <w:p w:rsidR="00BA68A8" w:rsidRDefault="00BA68A8"/>
        </w:tc>
        <w:tc>
          <w:tcPr>
            <w:tcW w:w="574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289" w:type="dxa"/>
          </w:tcPr>
          <w:p w:rsidR="00BA68A8" w:rsidRDefault="00BA68A8"/>
        </w:tc>
        <w:tc>
          <w:tcPr>
            <w:tcW w:w="9" w:type="dxa"/>
          </w:tcPr>
          <w:p w:rsidR="00BA68A8" w:rsidRDefault="00BA68A8"/>
        </w:tc>
        <w:tc>
          <w:tcPr>
            <w:tcW w:w="1695" w:type="dxa"/>
          </w:tcPr>
          <w:p w:rsidR="00BA68A8" w:rsidRDefault="00BA68A8"/>
        </w:tc>
        <w:tc>
          <w:tcPr>
            <w:tcW w:w="722" w:type="dxa"/>
          </w:tcPr>
          <w:p w:rsidR="00BA68A8" w:rsidRDefault="00BA68A8"/>
        </w:tc>
        <w:tc>
          <w:tcPr>
            <w:tcW w:w="141" w:type="dxa"/>
          </w:tcPr>
          <w:p w:rsidR="00BA68A8" w:rsidRDefault="00BA68A8"/>
        </w:tc>
      </w:tr>
      <w:tr w:rsidR="00BA68A8" w:rsidRPr="00330B5F" w:rsidTr="00330B5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A68A8" w:rsidRPr="00330B5F" w:rsidTr="00330B5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A68A8" w:rsidRPr="00330B5F" w:rsidTr="00330B5F">
        <w:trPr>
          <w:trHeight w:hRule="exact" w:val="416"/>
        </w:trPr>
        <w:tc>
          <w:tcPr>
            <w:tcW w:w="72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330B5F" w:rsidTr="00330B5F">
        <w:trPr>
          <w:trHeight w:hRule="exact" w:val="277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0B5F" w:rsidTr="00330B5F">
        <w:trPr>
          <w:trHeight w:hRule="exact" w:val="183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 w:rsidP="00BB669D"/>
        </w:tc>
        <w:tc>
          <w:tcPr>
            <w:tcW w:w="426" w:type="dxa"/>
          </w:tcPr>
          <w:p w:rsidR="00330B5F" w:rsidRDefault="00330B5F" w:rsidP="00BB669D"/>
        </w:tc>
        <w:tc>
          <w:tcPr>
            <w:tcW w:w="1289" w:type="dxa"/>
          </w:tcPr>
          <w:p w:rsidR="00330B5F" w:rsidRDefault="00330B5F" w:rsidP="00BB669D"/>
        </w:tc>
        <w:tc>
          <w:tcPr>
            <w:tcW w:w="9" w:type="dxa"/>
          </w:tcPr>
          <w:p w:rsidR="00330B5F" w:rsidRDefault="00330B5F" w:rsidP="00BB669D"/>
        </w:tc>
        <w:tc>
          <w:tcPr>
            <w:tcW w:w="1695" w:type="dxa"/>
          </w:tcPr>
          <w:p w:rsidR="00330B5F" w:rsidRDefault="00330B5F" w:rsidP="00BB669D"/>
        </w:tc>
        <w:tc>
          <w:tcPr>
            <w:tcW w:w="722" w:type="dxa"/>
          </w:tcPr>
          <w:p w:rsidR="00330B5F" w:rsidRDefault="00330B5F" w:rsidP="00BB669D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277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30B5F" w:rsidRDefault="00330B5F" w:rsidP="00BB669D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83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 w:rsidP="00BB669D"/>
        </w:tc>
        <w:tc>
          <w:tcPr>
            <w:tcW w:w="426" w:type="dxa"/>
          </w:tcPr>
          <w:p w:rsidR="00330B5F" w:rsidRDefault="00330B5F" w:rsidP="00BB669D"/>
        </w:tc>
        <w:tc>
          <w:tcPr>
            <w:tcW w:w="1289" w:type="dxa"/>
          </w:tcPr>
          <w:p w:rsidR="00330B5F" w:rsidRDefault="00330B5F" w:rsidP="00BB669D"/>
        </w:tc>
        <w:tc>
          <w:tcPr>
            <w:tcW w:w="9" w:type="dxa"/>
          </w:tcPr>
          <w:p w:rsidR="00330B5F" w:rsidRDefault="00330B5F" w:rsidP="00BB669D"/>
        </w:tc>
        <w:tc>
          <w:tcPr>
            <w:tcW w:w="1695" w:type="dxa"/>
          </w:tcPr>
          <w:p w:rsidR="00330B5F" w:rsidRDefault="00330B5F" w:rsidP="00BB669D"/>
        </w:tc>
        <w:tc>
          <w:tcPr>
            <w:tcW w:w="722" w:type="dxa"/>
          </w:tcPr>
          <w:p w:rsidR="00330B5F" w:rsidRDefault="00330B5F" w:rsidP="00BB669D"/>
        </w:tc>
        <w:tc>
          <w:tcPr>
            <w:tcW w:w="141" w:type="dxa"/>
          </w:tcPr>
          <w:p w:rsidR="00330B5F" w:rsidRDefault="00330B5F"/>
        </w:tc>
      </w:tr>
      <w:tr w:rsidR="00330B5F" w:rsidRPr="00330B5F" w:rsidTr="00330B5F">
        <w:trPr>
          <w:trHeight w:hRule="exact" w:val="694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30B5F" w:rsidRPr="00326F06" w:rsidRDefault="00330B5F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30B5F" w:rsidRPr="00330B5F" w:rsidTr="00330B5F">
        <w:trPr>
          <w:trHeight w:hRule="exact" w:val="11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</w:tr>
      <w:tr w:rsidR="00330B5F" w:rsidTr="00330B5F">
        <w:trPr>
          <w:trHeight w:hRule="exact" w:val="74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30B5F" w:rsidRDefault="00330B5F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30B5F" w:rsidRDefault="00330B5F" w:rsidP="00BB669D"/>
        </w:tc>
        <w:tc>
          <w:tcPr>
            <w:tcW w:w="1695" w:type="dxa"/>
          </w:tcPr>
          <w:p w:rsidR="00330B5F" w:rsidRDefault="00330B5F" w:rsidP="00BB669D"/>
        </w:tc>
        <w:tc>
          <w:tcPr>
            <w:tcW w:w="722" w:type="dxa"/>
          </w:tcPr>
          <w:p w:rsidR="00330B5F" w:rsidRDefault="00330B5F" w:rsidP="00BB669D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555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/>
        </w:tc>
      </w:tr>
      <w:tr w:rsidR="00330B5F" w:rsidTr="00330B5F">
        <w:trPr>
          <w:trHeight w:hRule="exact" w:val="447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1695" w:type="dxa"/>
          </w:tcPr>
          <w:p w:rsidR="00330B5F" w:rsidRDefault="00330B5F"/>
        </w:tc>
        <w:tc>
          <w:tcPr>
            <w:tcW w:w="722" w:type="dxa"/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33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0B5F" w:rsidRDefault="00330B5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244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/>
        </w:tc>
        <w:tc>
          <w:tcPr>
            <w:tcW w:w="426" w:type="dxa"/>
          </w:tcPr>
          <w:p w:rsidR="00330B5F" w:rsidRDefault="00330B5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605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/>
        </w:tc>
        <w:tc>
          <w:tcPr>
            <w:tcW w:w="426" w:type="dxa"/>
          </w:tcPr>
          <w:p w:rsidR="00330B5F" w:rsidRDefault="00330B5F"/>
        </w:tc>
        <w:tc>
          <w:tcPr>
            <w:tcW w:w="1289" w:type="dxa"/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1695" w:type="dxa"/>
          </w:tcPr>
          <w:p w:rsidR="00330B5F" w:rsidRDefault="00330B5F"/>
        </w:tc>
        <w:tc>
          <w:tcPr>
            <w:tcW w:w="722" w:type="dxa"/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30B5F" w:rsidTr="00330B5F">
        <w:trPr>
          <w:trHeight w:hRule="exact" w:val="138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/>
        </w:tc>
        <w:tc>
          <w:tcPr>
            <w:tcW w:w="426" w:type="dxa"/>
          </w:tcPr>
          <w:p w:rsidR="00330B5F" w:rsidRDefault="00330B5F"/>
        </w:tc>
        <w:tc>
          <w:tcPr>
            <w:tcW w:w="1289" w:type="dxa"/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1695" w:type="dxa"/>
          </w:tcPr>
          <w:p w:rsidR="00330B5F" w:rsidRDefault="00330B5F"/>
        </w:tc>
        <w:tc>
          <w:tcPr>
            <w:tcW w:w="722" w:type="dxa"/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</w:t>
            </w:r>
            <w:proofErr w:type="spellEnd"/>
          </w:p>
        </w:tc>
      </w:tr>
      <w:tr w:rsidR="00330B5F" w:rsidTr="00330B5F">
        <w:trPr>
          <w:trHeight w:hRule="exact" w:val="138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/>
        </w:tc>
      </w:tr>
      <w:tr w:rsidR="00330B5F" w:rsidTr="00330B5F">
        <w:trPr>
          <w:trHeight w:hRule="exact" w:val="108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/>
        </w:tc>
        <w:tc>
          <w:tcPr>
            <w:tcW w:w="426" w:type="dxa"/>
          </w:tcPr>
          <w:p w:rsidR="00330B5F" w:rsidRDefault="00330B5F"/>
        </w:tc>
        <w:tc>
          <w:tcPr>
            <w:tcW w:w="1289" w:type="dxa"/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1695" w:type="dxa"/>
          </w:tcPr>
          <w:p w:rsidR="00330B5F" w:rsidRDefault="00330B5F"/>
        </w:tc>
        <w:tc>
          <w:tcPr>
            <w:tcW w:w="722" w:type="dxa"/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Tr="00330B5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330B5F" w:rsidTr="00330B5F">
        <w:trPr>
          <w:trHeight w:hRule="exact" w:val="229"/>
        </w:trPr>
        <w:tc>
          <w:tcPr>
            <w:tcW w:w="723" w:type="dxa"/>
          </w:tcPr>
          <w:p w:rsidR="00330B5F" w:rsidRDefault="00330B5F"/>
        </w:tc>
        <w:tc>
          <w:tcPr>
            <w:tcW w:w="853" w:type="dxa"/>
          </w:tcPr>
          <w:p w:rsidR="00330B5F" w:rsidRDefault="00330B5F"/>
        </w:tc>
        <w:tc>
          <w:tcPr>
            <w:tcW w:w="284" w:type="dxa"/>
          </w:tcPr>
          <w:p w:rsidR="00330B5F" w:rsidRDefault="00330B5F"/>
        </w:tc>
        <w:tc>
          <w:tcPr>
            <w:tcW w:w="1969" w:type="dxa"/>
          </w:tcPr>
          <w:p w:rsidR="00330B5F" w:rsidRDefault="00330B5F"/>
        </w:tc>
        <w:tc>
          <w:tcPr>
            <w:tcW w:w="16" w:type="dxa"/>
          </w:tcPr>
          <w:p w:rsidR="00330B5F" w:rsidRDefault="00330B5F"/>
        </w:tc>
        <w:tc>
          <w:tcPr>
            <w:tcW w:w="1556" w:type="dxa"/>
          </w:tcPr>
          <w:p w:rsidR="00330B5F" w:rsidRDefault="00330B5F"/>
        </w:tc>
        <w:tc>
          <w:tcPr>
            <w:tcW w:w="574" w:type="dxa"/>
          </w:tcPr>
          <w:p w:rsidR="00330B5F" w:rsidRDefault="00330B5F"/>
        </w:tc>
        <w:tc>
          <w:tcPr>
            <w:tcW w:w="426" w:type="dxa"/>
          </w:tcPr>
          <w:p w:rsidR="00330B5F" w:rsidRDefault="00330B5F"/>
        </w:tc>
        <w:tc>
          <w:tcPr>
            <w:tcW w:w="1289" w:type="dxa"/>
          </w:tcPr>
          <w:p w:rsidR="00330B5F" w:rsidRDefault="00330B5F"/>
        </w:tc>
        <w:tc>
          <w:tcPr>
            <w:tcW w:w="9" w:type="dxa"/>
          </w:tcPr>
          <w:p w:rsidR="00330B5F" w:rsidRDefault="00330B5F"/>
        </w:tc>
        <w:tc>
          <w:tcPr>
            <w:tcW w:w="1695" w:type="dxa"/>
          </w:tcPr>
          <w:p w:rsidR="00330B5F" w:rsidRDefault="00330B5F"/>
        </w:tc>
        <w:tc>
          <w:tcPr>
            <w:tcW w:w="722" w:type="dxa"/>
          </w:tcPr>
          <w:p w:rsidR="00330B5F" w:rsidRDefault="00330B5F"/>
        </w:tc>
        <w:tc>
          <w:tcPr>
            <w:tcW w:w="141" w:type="dxa"/>
          </w:tcPr>
          <w:p w:rsidR="00330B5F" w:rsidRDefault="00330B5F"/>
        </w:tc>
      </w:tr>
      <w:tr w:rsidR="00330B5F" w:rsidRPr="00330B5F" w:rsidTr="00330B5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B5F" w:rsidRPr="009C55EA" w:rsidRDefault="00330B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Мамаев С.В.</w:t>
            </w:r>
          </w:p>
        </w:tc>
      </w:tr>
      <w:tr w:rsidR="00330B5F" w:rsidRPr="00330B5F" w:rsidTr="00330B5F">
        <w:trPr>
          <w:trHeight w:hRule="exact" w:val="36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B5F" w:rsidRPr="009C55EA" w:rsidRDefault="00330B5F">
            <w:pPr>
              <w:rPr>
                <w:lang w:val="ru-RU"/>
              </w:rPr>
            </w:pPr>
          </w:p>
        </w:tc>
      </w:tr>
      <w:tr w:rsidR="00330B5F" w:rsidRPr="00330B5F" w:rsidTr="00330B5F">
        <w:trPr>
          <w:trHeight w:hRule="exact" w:val="446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</w:tr>
      <w:tr w:rsidR="00330B5F" w:rsidRPr="00330B5F" w:rsidTr="0006270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Pr="00E72244" w:rsidRDefault="00330B5F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30B5F" w:rsidRPr="00330B5F" w:rsidTr="00330B5F">
        <w:trPr>
          <w:trHeight w:hRule="exact" w:val="432"/>
        </w:trPr>
        <w:tc>
          <w:tcPr>
            <w:tcW w:w="72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</w:tr>
      <w:tr w:rsidR="00330B5F" w:rsidTr="00330B5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Pr="00E72244" w:rsidRDefault="00330B5F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30B5F" w:rsidTr="00330B5F">
        <w:trPr>
          <w:trHeight w:hRule="exact" w:val="152"/>
        </w:trPr>
        <w:tc>
          <w:tcPr>
            <w:tcW w:w="72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30B5F" w:rsidRDefault="00330B5F" w:rsidP="00BB669D"/>
        </w:tc>
        <w:tc>
          <w:tcPr>
            <w:tcW w:w="1556" w:type="dxa"/>
          </w:tcPr>
          <w:p w:rsidR="00330B5F" w:rsidRDefault="00330B5F" w:rsidP="00BB669D"/>
        </w:tc>
        <w:tc>
          <w:tcPr>
            <w:tcW w:w="574" w:type="dxa"/>
          </w:tcPr>
          <w:p w:rsidR="00330B5F" w:rsidRDefault="00330B5F" w:rsidP="00BB669D"/>
        </w:tc>
        <w:tc>
          <w:tcPr>
            <w:tcW w:w="426" w:type="dxa"/>
          </w:tcPr>
          <w:p w:rsidR="00330B5F" w:rsidRDefault="00330B5F" w:rsidP="00BB669D"/>
        </w:tc>
        <w:tc>
          <w:tcPr>
            <w:tcW w:w="1289" w:type="dxa"/>
          </w:tcPr>
          <w:p w:rsidR="00330B5F" w:rsidRDefault="00330B5F" w:rsidP="00BB669D"/>
        </w:tc>
        <w:tc>
          <w:tcPr>
            <w:tcW w:w="9" w:type="dxa"/>
          </w:tcPr>
          <w:p w:rsidR="00330B5F" w:rsidRDefault="00330B5F" w:rsidP="00BB669D"/>
        </w:tc>
        <w:tc>
          <w:tcPr>
            <w:tcW w:w="1695" w:type="dxa"/>
          </w:tcPr>
          <w:p w:rsidR="00330B5F" w:rsidRDefault="00330B5F" w:rsidP="00BB669D"/>
        </w:tc>
        <w:tc>
          <w:tcPr>
            <w:tcW w:w="722" w:type="dxa"/>
          </w:tcPr>
          <w:p w:rsidR="00330B5F" w:rsidRDefault="00330B5F" w:rsidP="00BB669D"/>
        </w:tc>
        <w:tc>
          <w:tcPr>
            <w:tcW w:w="141" w:type="dxa"/>
          </w:tcPr>
          <w:p w:rsidR="00330B5F" w:rsidRDefault="00330B5F" w:rsidP="00BB669D"/>
        </w:tc>
      </w:tr>
      <w:tr w:rsidR="00330B5F" w:rsidRPr="00330B5F" w:rsidTr="001946C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0B5F" w:rsidRPr="00330B5F" w:rsidTr="00330B5F">
        <w:trPr>
          <w:trHeight w:hRule="exact" w:val="45"/>
        </w:trPr>
        <w:tc>
          <w:tcPr>
            <w:tcW w:w="72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0B5F" w:rsidRPr="00E72244" w:rsidRDefault="00330B5F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0B5F" w:rsidRPr="00326F06" w:rsidRDefault="00330B5F" w:rsidP="00BB669D">
            <w:pPr>
              <w:rPr>
                <w:lang w:val="ru-RU"/>
              </w:rPr>
            </w:pPr>
          </w:p>
        </w:tc>
      </w:tr>
      <w:tr w:rsidR="00330B5F" w:rsidRPr="00330B5F" w:rsidTr="00330B5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Pr="00E72244" w:rsidRDefault="00330B5F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30B5F" w:rsidRPr="00330B5F" w:rsidTr="00330B5F">
        <w:trPr>
          <w:trHeight w:hRule="exact" w:val="2497"/>
        </w:trPr>
        <w:tc>
          <w:tcPr>
            <w:tcW w:w="72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0B5F" w:rsidRPr="009C55EA" w:rsidRDefault="00330B5F">
            <w:pPr>
              <w:rPr>
                <w:lang w:val="ru-RU"/>
              </w:rPr>
            </w:pPr>
          </w:p>
        </w:tc>
      </w:tr>
      <w:tr w:rsidR="00330B5F" w:rsidTr="00330B5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0B5F" w:rsidRDefault="00330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30B5F" w:rsidRDefault="00330B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A68A8" w:rsidRDefault="009C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A68A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Default="00BA68A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68A8">
        <w:trPr>
          <w:trHeight w:hRule="exact" w:val="402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Default="00BA68A8"/>
        </w:tc>
      </w:tr>
      <w:tr w:rsidR="00BA68A8">
        <w:trPr>
          <w:trHeight w:hRule="exact" w:val="13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Default="00BA68A8"/>
        </w:tc>
      </w:tr>
      <w:tr w:rsidR="00BA68A8">
        <w:trPr>
          <w:trHeight w:hRule="exact" w:val="96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694"/>
        </w:trPr>
        <w:tc>
          <w:tcPr>
            <w:tcW w:w="2694" w:type="dxa"/>
          </w:tcPr>
          <w:p w:rsidR="00BA68A8" w:rsidRDefault="00BA68A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3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96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694"/>
        </w:trPr>
        <w:tc>
          <w:tcPr>
            <w:tcW w:w="2694" w:type="dxa"/>
          </w:tcPr>
          <w:p w:rsidR="00BA68A8" w:rsidRDefault="00BA68A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3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96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694"/>
        </w:trPr>
        <w:tc>
          <w:tcPr>
            <w:tcW w:w="2694" w:type="dxa"/>
          </w:tcPr>
          <w:p w:rsidR="00BA68A8" w:rsidRDefault="00BA68A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3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96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68A8" w:rsidRPr="00330B5F">
        <w:trPr>
          <w:trHeight w:hRule="exact" w:val="138"/>
        </w:trPr>
        <w:tc>
          <w:tcPr>
            <w:tcW w:w="269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68A8">
        <w:trPr>
          <w:trHeight w:hRule="exact" w:val="138"/>
        </w:trPr>
        <w:tc>
          <w:tcPr>
            <w:tcW w:w="2694" w:type="dxa"/>
          </w:tcPr>
          <w:p w:rsidR="00BA68A8" w:rsidRDefault="00BA68A8"/>
        </w:tc>
        <w:tc>
          <w:tcPr>
            <w:tcW w:w="7088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694"/>
        </w:trPr>
        <w:tc>
          <w:tcPr>
            <w:tcW w:w="2694" w:type="dxa"/>
          </w:tcPr>
          <w:p w:rsidR="00BA68A8" w:rsidRDefault="00BA68A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A68A8" w:rsidRPr="009C55EA" w:rsidRDefault="009C55EA">
      <w:pPr>
        <w:rPr>
          <w:sz w:val="0"/>
          <w:szCs w:val="0"/>
          <w:lang w:val="ru-RU"/>
        </w:rPr>
      </w:pPr>
      <w:r w:rsidRPr="009C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A68A8">
        <w:trPr>
          <w:trHeight w:hRule="exact" w:val="277"/>
        </w:trPr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68A8">
        <w:trPr>
          <w:trHeight w:hRule="exact" w:val="277"/>
        </w:trPr>
        <w:tc>
          <w:tcPr>
            <w:tcW w:w="284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472" w:type="dxa"/>
          </w:tcPr>
          <w:p w:rsidR="00BA68A8" w:rsidRDefault="00BA68A8"/>
        </w:tc>
        <w:tc>
          <w:tcPr>
            <w:tcW w:w="238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  <w:tc>
          <w:tcPr>
            <w:tcW w:w="93" w:type="dxa"/>
          </w:tcPr>
          <w:p w:rsidR="00BA68A8" w:rsidRDefault="00BA68A8"/>
        </w:tc>
        <w:tc>
          <w:tcPr>
            <w:tcW w:w="192" w:type="dxa"/>
          </w:tcPr>
          <w:p w:rsidR="00BA68A8" w:rsidRDefault="00BA68A8"/>
        </w:tc>
        <w:tc>
          <w:tcPr>
            <w:tcW w:w="285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09" w:type="dxa"/>
          </w:tcPr>
          <w:p w:rsidR="00BA68A8" w:rsidRDefault="00BA68A8"/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 w:rsidRPr="00330B5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Административное право</w:t>
            </w:r>
          </w:p>
        </w:tc>
      </w:tr>
      <w:tr w:rsidR="00BA68A8" w:rsidRPr="00330B5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BA68A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138"/>
        </w:trPr>
        <w:tc>
          <w:tcPr>
            <w:tcW w:w="284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472" w:type="dxa"/>
          </w:tcPr>
          <w:p w:rsidR="00BA68A8" w:rsidRDefault="00BA68A8"/>
        </w:tc>
        <w:tc>
          <w:tcPr>
            <w:tcW w:w="238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  <w:tc>
          <w:tcPr>
            <w:tcW w:w="93" w:type="dxa"/>
          </w:tcPr>
          <w:p w:rsidR="00BA68A8" w:rsidRDefault="00BA68A8"/>
        </w:tc>
        <w:tc>
          <w:tcPr>
            <w:tcW w:w="192" w:type="dxa"/>
          </w:tcPr>
          <w:p w:rsidR="00BA68A8" w:rsidRDefault="00BA68A8"/>
        </w:tc>
        <w:tc>
          <w:tcPr>
            <w:tcW w:w="285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09" w:type="dxa"/>
          </w:tcPr>
          <w:p w:rsidR="00BA68A8" w:rsidRDefault="00BA68A8"/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284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472" w:type="dxa"/>
          </w:tcPr>
          <w:p w:rsidR="00BA68A8" w:rsidRDefault="00BA68A8"/>
        </w:tc>
        <w:tc>
          <w:tcPr>
            <w:tcW w:w="238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  <w:tc>
          <w:tcPr>
            <w:tcW w:w="93" w:type="dxa"/>
          </w:tcPr>
          <w:p w:rsidR="00BA68A8" w:rsidRDefault="00BA68A8"/>
        </w:tc>
        <w:tc>
          <w:tcPr>
            <w:tcW w:w="192" w:type="dxa"/>
          </w:tcPr>
          <w:p w:rsidR="00BA68A8" w:rsidRDefault="00BA68A8"/>
        </w:tc>
        <w:tc>
          <w:tcPr>
            <w:tcW w:w="285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09" w:type="dxa"/>
          </w:tcPr>
          <w:p w:rsidR="00BA68A8" w:rsidRDefault="00BA68A8"/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 w:rsidRPr="00330B5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38"/>
        </w:trPr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A68A8" w:rsidRDefault="00BA68A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A68A8" w:rsidRDefault="00BA68A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A68A8" w:rsidRDefault="00BA68A8"/>
        </w:tc>
      </w:tr>
      <w:tr w:rsidR="00BA68A8" w:rsidRPr="00330B5F">
        <w:trPr>
          <w:trHeight w:hRule="exact" w:val="277"/>
        </w:trPr>
        <w:tc>
          <w:tcPr>
            <w:tcW w:w="284" w:type="dxa"/>
          </w:tcPr>
          <w:p w:rsidR="00BA68A8" w:rsidRDefault="00BA68A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277"/>
        </w:trPr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BA68A8" w:rsidRDefault="00BA68A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284" w:type="dxa"/>
          </w:tcPr>
          <w:p w:rsidR="00BA68A8" w:rsidRDefault="00BA68A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BA68A8" w:rsidRDefault="00BA68A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284" w:type="dxa"/>
          </w:tcPr>
          <w:p w:rsidR="00BA68A8" w:rsidRDefault="00BA68A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A68A8" w:rsidRDefault="00BA68A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 w:rsidRPr="00330B5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BA68A8"/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BA68A8" w:rsidRDefault="00BA68A8"/>
        </w:tc>
        <w:tc>
          <w:tcPr>
            <w:tcW w:w="1844" w:type="dxa"/>
          </w:tcPr>
          <w:p w:rsidR="00BA68A8" w:rsidRDefault="00BA68A8"/>
        </w:tc>
        <w:tc>
          <w:tcPr>
            <w:tcW w:w="568" w:type="dxa"/>
          </w:tcPr>
          <w:p w:rsidR="00BA68A8" w:rsidRDefault="00BA68A8"/>
        </w:tc>
        <w:tc>
          <w:tcPr>
            <w:tcW w:w="284" w:type="dxa"/>
          </w:tcPr>
          <w:p w:rsidR="00BA68A8" w:rsidRDefault="00BA68A8"/>
        </w:tc>
        <w:tc>
          <w:tcPr>
            <w:tcW w:w="143" w:type="dxa"/>
          </w:tcPr>
          <w:p w:rsidR="00BA68A8" w:rsidRDefault="00BA68A8"/>
        </w:tc>
      </w:tr>
    </w:tbl>
    <w:p w:rsidR="00BA68A8" w:rsidRDefault="009C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0"/>
        <w:gridCol w:w="710"/>
        <w:gridCol w:w="2625"/>
        <w:gridCol w:w="935"/>
        <w:gridCol w:w="678"/>
        <w:gridCol w:w="1092"/>
        <w:gridCol w:w="1223"/>
        <w:gridCol w:w="656"/>
        <w:gridCol w:w="378"/>
        <w:gridCol w:w="962"/>
      </w:tblGrid>
      <w:tr w:rsidR="00BA68A8">
        <w:trPr>
          <w:trHeight w:hRule="exact" w:val="416"/>
        </w:trPr>
        <w:tc>
          <w:tcPr>
            <w:tcW w:w="766" w:type="dxa"/>
          </w:tcPr>
          <w:p w:rsidR="00BA68A8" w:rsidRDefault="00BA68A8"/>
        </w:tc>
        <w:tc>
          <w:tcPr>
            <w:tcW w:w="228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283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A68A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права. Общественные отношения, регулируемые административным правом. Метод административного права, функции и принципы. Система субъектов административного права. Административно-правовые нормы. Виды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административноправовых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отношений. Административное правонарушение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spellStart"/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дминистративная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A68A8">
        <w:trPr>
          <w:trHeight w:hRule="exact" w:val="277"/>
        </w:trPr>
        <w:tc>
          <w:tcPr>
            <w:tcW w:w="766" w:type="dxa"/>
          </w:tcPr>
          <w:p w:rsidR="00BA68A8" w:rsidRDefault="00BA68A8"/>
        </w:tc>
        <w:tc>
          <w:tcPr>
            <w:tcW w:w="228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283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A68A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Б1.О.25</w:t>
            </w:r>
          </w:p>
        </w:tc>
      </w:tr>
      <w:tr w:rsidR="00BA68A8" w:rsidRPr="00330B5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A68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BA68A8" w:rsidRPr="00330B5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BA68A8" w:rsidRPr="00330B5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A68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A68A8">
        <w:trPr>
          <w:trHeight w:hRule="exact" w:val="189"/>
        </w:trPr>
        <w:tc>
          <w:tcPr>
            <w:tcW w:w="766" w:type="dxa"/>
          </w:tcPr>
          <w:p w:rsidR="00BA68A8" w:rsidRDefault="00BA68A8"/>
        </w:tc>
        <w:tc>
          <w:tcPr>
            <w:tcW w:w="228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283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A68A8" w:rsidRPr="00330B5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68A8" w:rsidRPr="00330B5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 и институтов, правовых статусов субъектов, правоотношений в административном праве, нормы морали и профессиональные задачи работников служб экономической безопасности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68A8" w:rsidRPr="00330B5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толковать и правильно применять правовые нормы, регулирующие отношения в сфере экономики; принимать решения и совершать юридически значимые действия в соответствии с законодательством, ставить цели и формулировать задачи, связанные с реализацией профессиональных функций в соответствии с нормами морали, профессиональной этики и служебного этикета работников служб экономической безопасности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68A8" w:rsidRPr="00330B5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интерпретации должностных инструкций и служебных регламентов для определения доступных действий в рамках норм морали, профессиональной этики и служебного этикета работников служб экономической безопасности; навыками сбора, анализа и оценки информации, имеющей значение для реализации правовых норм в экономической сфере; методикой квалификации и разграничения различных видов правонарушений в сфере экономики</w:t>
            </w:r>
            <w:proofErr w:type="gramEnd"/>
          </w:p>
        </w:tc>
      </w:tr>
      <w:tr w:rsidR="00BA68A8" w:rsidRPr="00330B5F">
        <w:trPr>
          <w:trHeight w:hRule="exact" w:val="138"/>
        </w:trPr>
        <w:tc>
          <w:tcPr>
            <w:tcW w:w="76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A68A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A68A8">
        <w:trPr>
          <w:trHeight w:hRule="exact" w:val="14"/>
        </w:trPr>
        <w:tc>
          <w:tcPr>
            <w:tcW w:w="766" w:type="dxa"/>
          </w:tcPr>
          <w:p w:rsidR="00BA68A8" w:rsidRDefault="00BA68A8"/>
        </w:tc>
        <w:tc>
          <w:tcPr>
            <w:tcW w:w="228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283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 как отрасль права. Управление, государственное управление. Исполнительная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бщественные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отношения, регулируемые административным правом.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Административно-правовые нормы. Источники административного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дминистративно-правовые</w:t>
            </w:r>
            <w:proofErr w:type="spellEnd"/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административно- правовых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отношений.Система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 административного права.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BA68A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правонарушение и административная ответственность.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</w:tbl>
    <w:p w:rsidR="00BA68A8" w:rsidRDefault="009C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418"/>
        <w:gridCol w:w="907"/>
        <w:gridCol w:w="668"/>
        <w:gridCol w:w="1087"/>
        <w:gridCol w:w="1232"/>
        <w:gridCol w:w="657"/>
        <w:gridCol w:w="391"/>
        <w:gridCol w:w="957"/>
      </w:tblGrid>
      <w:tr w:rsidR="00BA68A8">
        <w:trPr>
          <w:trHeight w:hRule="exact" w:val="416"/>
        </w:trPr>
        <w:tc>
          <w:tcPr>
            <w:tcW w:w="993" w:type="dxa"/>
          </w:tcPr>
          <w:p w:rsidR="00BA68A8" w:rsidRDefault="00BA68A8"/>
        </w:tc>
        <w:tc>
          <w:tcPr>
            <w:tcW w:w="3545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68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Административно-правовое регулирование и государственное управление в сфере экономики.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как отрасль права /</w:t>
            </w:r>
            <w:proofErr w:type="spellStart"/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Административно-правовые нормы и отношения. Понятие и виды субъектов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68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правонарушение и административная ответственность</w:t>
            </w:r>
          </w:p>
          <w:p w:rsidR="00BA68A8" w:rsidRPr="009C55EA" w:rsidRDefault="00BA68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68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Административно-правовое регулирование и государственное управление в сфере экономики /</w:t>
            </w:r>
            <w:proofErr w:type="spellStart"/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нормативно-правовых актов /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контрольной работы /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Л2.5Л3.1 Л3.2</w:t>
            </w:r>
          </w:p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</w:tr>
      <w:tr w:rsidR="00BA68A8">
        <w:trPr>
          <w:trHeight w:hRule="exact" w:val="277"/>
        </w:trPr>
        <w:tc>
          <w:tcPr>
            <w:tcW w:w="993" w:type="dxa"/>
          </w:tcPr>
          <w:p w:rsidR="00BA68A8" w:rsidRDefault="00BA68A8"/>
        </w:tc>
        <w:tc>
          <w:tcPr>
            <w:tcW w:w="3545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A68A8">
        <w:trPr>
          <w:trHeight w:hRule="exact" w:val="277"/>
        </w:trPr>
        <w:tc>
          <w:tcPr>
            <w:tcW w:w="993" w:type="dxa"/>
          </w:tcPr>
          <w:p w:rsidR="00BA68A8" w:rsidRDefault="00BA68A8"/>
        </w:tc>
        <w:tc>
          <w:tcPr>
            <w:tcW w:w="3545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1135" w:type="dxa"/>
          </w:tcPr>
          <w:p w:rsidR="00BA68A8" w:rsidRDefault="00BA68A8"/>
        </w:tc>
        <w:tc>
          <w:tcPr>
            <w:tcW w:w="1277" w:type="dxa"/>
          </w:tcPr>
          <w:p w:rsidR="00BA68A8" w:rsidRDefault="00BA68A8"/>
        </w:tc>
        <w:tc>
          <w:tcPr>
            <w:tcW w:w="710" w:type="dxa"/>
          </w:tcPr>
          <w:p w:rsidR="00BA68A8" w:rsidRDefault="00BA68A8"/>
        </w:tc>
        <w:tc>
          <w:tcPr>
            <w:tcW w:w="426" w:type="dxa"/>
          </w:tcPr>
          <w:p w:rsidR="00BA68A8" w:rsidRDefault="00BA68A8"/>
        </w:tc>
        <w:tc>
          <w:tcPr>
            <w:tcW w:w="993" w:type="dxa"/>
          </w:tcPr>
          <w:p w:rsidR="00BA68A8" w:rsidRDefault="00BA68A8"/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BA68A8" w:rsidRPr="009C55EA" w:rsidRDefault="009C55EA">
      <w:pPr>
        <w:rPr>
          <w:sz w:val="0"/>
          <w:szCs w:val="0"/>
          <w:lang w:val="ru-RU"/>
        </w:rPr>
      </w:pPr>
      <w:r w:rsidRPr="009C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4"/>
        <w:gridCol w:w="1906"/>
        <w:gridCol w:w="4967"/>
        <w:gridCol w:w="1675"/>
        <w:gridCol w:w="999"/>
      </w:tblGrid>
      <w:tr w:rsidR="00BA68A8">
        <w:trPr>
          <w:trHeight w:hRule="exact" w:val="416"/>
        </w:trPr>
        <w:tc>
          <w:tcPr>
            <w:tcW w:w="43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68A8" w:rsidRPr="00330B5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Россинский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В.,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Старилов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=760335</w:t>
            </w: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68A8" w:rsidRPr="00330B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Проспект,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=276974</w:t>
            </w:r>
          </w:p>
        </w:tc>
      </w:tr>
      <w:tr w:rsidR="00BA68A8" w:rsidRPr="00330B5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Бирюков П. Н.,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Бялкина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М., Давыдов К. В., Лунина Н. А., Матвеев С.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Издательский дом ВГУ,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=441598</w:t>
            </w:r>
          </w:p>
        </w:tc>
      </w:tr>
      <w:tr w:rsidR="00BA68A8" w:rsidRPr="00330B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=114572</w:t>
            </w:r>
          </w:p>
        </w:tc>
      </w:tr>
      <w:tr w:rsidR="00BA68A8" w:rsidRPr="00330B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Четвериков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=114574</w:t>
            </w:r>
          </w:p>
        </w:tc>
      </w:tr>
      <w:tr w:rsidR="00BA68A8" w:rsidRPr="00330B5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Братановский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Н., Мамедов А.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=426495</w:t>
            </w:r>
          </w:p>
        </w:tc>
      </w:tr>
      <w:tr w:rsidR="00BA68A8" w:rsidRPr="00330B5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68A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 Российской Федерации: метод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семинар. занятиям и итоговой аттестации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A68A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Фетисова Е.А.,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право: методические указания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BA68A8" w:rsidRPr="00330B5F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http://www.normativinfo.com/</w:t>
            </w:r>
          </w:p>
        </w:tc>
      </w:tr>
      <w:tr w:rsidR="00BA68A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ЮристЛиб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http://www.juristlib.ru/</w:t>
            </w:r>
          </w:p>
        </w:tc>
      </w:tr>
      <w:tr w:rsidR="00BA68A8" w:rsidRPr="00330B5F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68A8" w:rsidRPr="00330B5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A68A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BA68A8" w:rsidRPr="00330B5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A68A8" w:rsidRPr="00330B5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A68A8" w:rsidRPr="00330B5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BA68A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BA68A8" w:rsidRPr="009C55EA" w:rsidRDefault="009C55EA">
      <w:pPr>
        <w:rPr>
          <w:sz w:val="0"/>
          <w:szCs w:val="0"/>
          <w:lang w:val="ru-RU"/>
        </w:rPr>
      </w:pPr>
      <w:r w:rsidRPr="009C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BA68A8">
        <w:trPr>
          <w:trHeight w:hRule="exact" w:val="416"/>
        </w:trPr>
        <w:tc>
          <w:tcPr>
            <w:tcW w:w="43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68A8" w:rsidRPr="00330B5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BA68A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68A8" w:rsidRPr="00330B5F">
        <w:trPr>
          <w:trHeight w:hRule="exact" w:val="145"/>
        </w:trPr>
        <w:tc>
          <w:tcPr>
            <w:tcW w:w="43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A68A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A68A8" w:rsidRPr="00330B5F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BA68A8" w:rsidRPr="00330B5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A68A8" w:rsidRPr="00330B5F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Default="009C55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C55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277"/>
        </w:trPr>
        <w:tc>
          <w:tcPr>
            <w:tcW w:w="43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8A8" w:rsidRPr="009C55EA" w:rsidRDefault="00BA68A8">
            <w:pPr>
              <w:rPr>
                <w:lang w:val="ru-RU"/>
              </w:rPr>
            </w:pPr>
          </w:p>
        </w:tc>
      </w:tr>
      <w:tr w:rsidR="00BA68A8" w:rsidRPr="00330B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68A8" w:rsidRPr="009C55EA" w:rsidRDefault="009C55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55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68A8" w:rsidRPr="00330B5F">
        <w:trPr>
          <w:trHeight w:hRule="exact" w:val="97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изучения дисциплины </w:t>
            </w:r>
            <w:proofErr w:type="spell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туденты</w:t>
            </w:r>
            <w:proofErr w:type="spell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осваивают общие ее положения, знакомятся с ее терминологическим аппаратом. При изучении дисциплины "Административное право" предусмотрены лекции в целях более полного «погружения» обучающихся в дисциплину под руководством преподавателя. Студенты осваивают навыки применения полученных теоретических знаний в ходе решения ситуационных задач, формируют способность использовать общие положения изучаемой отрасли права в экономической сфере.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теоретического материала по лекциям, учебной и учебно-методической литературе;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подготовка и защита контрольной работы;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анализ нормативно-правовых актов;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подготовка к экзамену.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самостоятельного изучения курса «Административное право» студенту предлагается выполнить самостоятельно ряд теоретических и практических заданий, которые впоследствии будут обсуждаться на занятиях по соответствующим темам. Самостоятельная работа студентов предполагает доработку и усвоение лекционного материала, обстоятельную подготовку к практическим занятиям, изучение основной учебной, дополнительной и монографической литературы. Самостоятельная работа студентов связана с формированием навыков и умений в сфере анализа, применения и толкования норм права, регулирующих общественные отношения, складывающиеся в экономической сфере, а также с развитием творческих способностей при самостоятельном изучении административного права.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изучения курса студентам необходимо охватить достаточно широкий круг источников различного уровня, сопоставить и проанализировать нормы и правовые институты, в целях правильного восприятия материала.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студентов заочной формы обучения в качестве формы самостоятельной работы предусмотрено выполнение контрольной работы. Целью написания контрольной работы является углубленное рассмотрение отдельных вопросов изучаемого курса, расширение полученных на лекциях и в процессе самостоятельной работы знаний, развитие способности излагать имеющиеся знания и отстаивать свое мнение.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работе должно быть продемонстрировано умение оперировать соответствующим категориальным аппаратом, излагать собственное понимание учебных вопросов.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итоговой аттестации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итоговой аттестации студент должен внимательно ознакомиться с перечнем вопросов, вынесенных на экзамен, изучить лекционные конспекты, рекомендуемую основную и дополнительную литературу. Необходимо обратиться к планам семинарских занятий, формам промежуточного контроля знаний, чтобы вспомнить и систематизировать пройденный учебный материал.  Целесообразно сделать краткий план ответа по каждому вопросу, сопроводив его, при необходимости, ссылками на нормативные акты, конкретные нормы, примеры из правоприменительной практики.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A68A8" w:rsidRPr="009C55EA" w:rsidRDefault="009C55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A68A8" w:rsidRDefault="009C5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</w:t>
            </w:r>
            <w:proofErr w:type="gramEnd"/>
          </w:p>
          <w:p w:rsidR="00330B5F" w:rsidRPr="009C55EA" w:rsidRDefault="00330B5F" w:rsidP="00330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30B5F" w:rsidRPr="009C55EA" w:rsidRDefault="00330B5F" w:rsidP="00330B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55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A68A8" w:rsidRPr="009C55EA" w:rsidRDefault="009C55EA">
      <w:pPr>
        <w:rPr>
          <w:sz w:val="0"/>
          <w:szCs w:val="0"/>
          <w:lang w:val="ru-RU"/>
        </w:rPr>
      </w:pPr>
      <w:r w:rsidRPr="009C55E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6"/>
        <w:gridCol w:w="1243"/>
        <w:gridCol w:w="2311"/>
        <w:gridCol w:w="326"/>
        <w:gridCol w:w="1376"/>
        <w:gridCol w:w="505"/>
        <w:gridCol w:w="156"/>
        <w:gridCol w:w="1816"/>
        <w:gridCol w:w="35"/>
        <w:gridCol w:w="2130"/>
      </w:tblGrid>
      <w:tr w:rsidR="009C55EA" w:rsidRPr="005B4FEA" w:rsidTr="0028709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55E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C55EA" w:rsidRPr="005B4FEA" w:rsidTr="00330B5F">
        <w:trPr>
          <w:trHeight w:hRule="exact" w:val="277"/>
        </w:trPr>
        <w:tc>
          <w:tcPr>
            <w:tcW w:w="183" w:type="pct"/>
          </w:tcPr>
          <w:p w:rsidR="009C55EA" w:rsidRPr="005B4FEA" w:rsidRDefault="009C55EA" w:rsidP="00287099">
            <w:pPr>
              <w:rPr>
                <w:highlight w:val="yellow"/>
              </w:rPr>
            </w:pPr>
          </w:p>
        </w:tc>
        <w:tc>
          <w:tcPr>
            <w:tcW w:w="1730" w:type="pct"/>
            <w:gridSpan w:val="2"/>
          </w:tcPr>
          <w:p w:rsidR="009C55EA" w:rsidRPr="005B4FEA" w:rsidRDefault="009C55EA" w:rsidP="00287099">
            <w:pPr>
              <w:rPr>
                <w:highlight w:val="yellow"/>
              </w:rPr>
            </w:pPr>
          </w:p>
        </w:tc>
        <w:tc>
          <w:tcPr>
            <w:tcW w:w="159" w:type="pct"/>
          </w:tcPr>
          <w:p w:rsidR="009C55EA" w:rsidRPr="005B4FEA" w:rsidRDefault="009C55EA" w:rsidP="00287099">
            <w:pPr>
              <w:rPr>
                <w:highlight w:val="yellow"/>
              </w:rPr>
            </w:pPr>
          </w:p>
        </w:tc>
        <w:tc>
          <w:tcPr>
            <w:tcW w:w="669" w:type="pct"/>
          </w:tcPr>
          <w:p w:rsidR="009C55EA" w:rsidRPr="005B4FEA" w:rsidRDefault="009C55EA" w:rsidP="00287099">
            <w:pPr>
              <w:rPr>
                <w:highlight w:val="yellow"/>
              </w:rPr>
            </w:pPr>
          </w:p>
        </w:tc>
        <w:tc>
          <w:tcPr>
            <w:tcW w:w="246" w:type="pct"/>
          </w:tcPr>
          <w:p w:rsidR="009C55EA" w:rsidRPr="005B4FEA" w:rsidRDefault="009C55EA" w:rsidP="00287099"/>
        </w:tc>
        <w:tc>
          <w:tcPr>
            <w:tcW w:w="960" w:type="pct"/>
            <w:gridSpan w:val="2"/>
          </w:tcPr>
          <w:p w:rsidR="009C55EA" w:rsidRPr="005B4FEA" w:rsidRDefault="009C55EA" w:rsidP="00287099"/>
        </w:tc>
        <w:tc>
          <w:tcPr>
            <w:tcW w:w="1053" w:type="pct"/>
            <w:gridSpan w:val="2"/>
          </w:tcPr>
          <w:p w:rsidR="009C55EA" w:rsidRPr="005B4FEA" w:rsidRDefault="009C55EA" w:rsidP="00287099"/>
        </w:tc>
      </w:tr>
      <w:tr w:rsidR="009C55EA" w:rsidRPr="005B4FEA" w:rsidTr="00330B5F">
        <w:trPr>
          <w:trHeight w:hRule="exact" w:val="581"/>
        </w:trPr>
        <w:tc>
          <w:tcPr>
            <w:tcW w:w="2741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5B4F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C55EA" w:rsidRPr="00330B5F" w:rsidTr="00330B5F">
        <w:trPr>
          <w:trHeight w:hRule="exact" w:val="405"/>
        </w:trPr>
        <w:tc>
          <w:tcPr>
            <w:tcW w:w="191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B4F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7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9C55EA" w:rsidRPr="005B4FEA" w:rsidTr="00330B5F">
        <w:trPr>
          <w:trHeight w:hRule="exact" w:val="277"/>
        </w:trPr>
        <w:tc>
          <w:tcPr>
            <w:tcW w:w="788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21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9C55EA" w:rsidRPr="005B4FEA" w:rsidTr="00330B5F">
        <w:trPr>
          <w:trHeight w:hRule="exact" w:val="453"/>
        </w:trPr>
        <w:tc>
          <w:tcPr>
            <w:tcW w:w="183" w:type="pct"/>
          </w:tcPr>
          <w:p w:rsidR="009C55EA" w:rsidRPr="005B4FEA" w:rsidRDefault="009C55EA" w:rsidP="00287099"/>
        </w:tc>
        <w:tc>
          <w:tcPr>
            <w:tcW w:w="1730" w:type="pct"/>
            <w:gridSpan w:val="2"/>
          </w:tcPr>
          <w:p w:rsidR="009C55EA" w:rsidRPr="005B4FEA" w:rsidRDefault="009C55EA" w:rsidP="00287099"/>
        </w:tc>
        <w:tc>
          <w:tcPr>
            <w:tcW w:w="159" w:type="pct"/>
          </w:tcPr>
          <w:p w:rsidR="009C55EA" w:rsidRPr="005B4FEA" w:rsidRDefault="009C55EA" w:rsidP="00287099"/>
        </w:tc>
        <w:tc>
          <w:tcPr>
            <w:tcW w:w="669" w:type="pct"/>
          </w:tcPr>
          <w:p w:rsidR="009C55EA" w:rsidRPr="005B4FEA" w:rsidRDefault="009C55EA" w:rsidP="0028709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" w:type="pct"/>
          </w:tcPr>
          <w:p w:rsidR="009C55EA" w:rsidRPr="005B4FEA" w:rsidRDefault="009C55EA" w:rsidP="00287099"/>
        </w:tc>
        <w:tc>
          <w:tcPr>
            <w:tcW w:w="960" w:type="pct"/>
            <w:gridSpan w:val="2"/>
          </w:tcPr>
          <w:p w:rsidR="009C55EA" w:rsidRPr="005B4FEA" w:rsidRDefault="009C55EA" w:rsidP="00287099"/>
        </w:tc>
        <w:tc>
          <w:tcPr>
            <w:tcW w:w="1053" w:type="pct"/>
            <w:gridSpan w:val="2"/>
          </w:tcPr>
          <w:p w:rsidR="009C55EA" w:rsidRPr="005B4FEA" w:rsidRDefault="009C55EA" w:rsidP="00287099"/>
        </w:tc>
      </w:tr>
      <w:tr w:rsidR="009C55EA" w:rsidRPr="005B4FEA" w:rsidTr="00330B5F">
        <w:trPr>
          <w:trHeight w:hRule="exact" w:val="277"/>
        </w:trPr>
        <w:tc>
          <w:tcPr>
            <w:tcW w:w="20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B4FE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28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5EA" w:rsidRPr="00B51799" w:rsidRDefault="009C55EA" w:rsidP="00287099">
            <w:pPr>
              <w:spacing w:after="0" w:line="240" w:lineRule="auto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C55EA" w:rsidRPr="00330B5F" w:rsidTr="00287099">
        <w:trPr>
          <w:trHeight w:hRule="exact" w:val="416"/>
          <w:hidden w:val="0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9C55EA">
            <w:pPr>
              <w:pStyle w:val="a"/>
              <w:numPr>
                <w:ilvl w:val="0"/>
                <w:numId w:val="8"/>
              </w:numPr>
              <w:shd w:val="clear" w:color="auto" w:fill="auto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b/>
                <w:vanish w:val="0"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C55EA" w:rsidRPr="00330B5F" w:rsidTr="0028709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C55EA" w:rsidRPr="005B4FEA" w:rsidTr="00330B5F">
        <w:trPr>
          <w:trHeight w:hRule="exact" w:val="694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1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C55EA" w:rsidRPr="00330B5F" w:rsidTr="00330B5F">
        <w:trPr>
          <w:trHeight w:hRule="exact" w:val="104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1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C55EA" w:rsidRPr="00330B5F" w:rsidTr="0028709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C55EA" w:rsidRPr="00330B5F" w:rsidTr="00330B5F">
        <w:trPr>
          <w:trHeight w:hRule="exact" w:val="97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C55EA" w:rsidRPr="005B4FEA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2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2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2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C55EA" w:rsidRPr="005B4FEA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3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3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3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3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C55EA" w:rsidRPr="005B4FEA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4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4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4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4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4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учебно</w:t>
            </w:r>
            <w:proofErr w:type="spell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C55EA" w:rsidRPr="005B4FEA" w:rsidTr="00330B5F">
        <w:trPr>
          <w:trHeight w:hRule="exact" w:val="2361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5"/>
              </w:numPr>
              <w:shd w:val="clear" w:color="auto" w:fill="auto"/>
              <w:jc w:val="both"/>
              <w:outlineLvl w:val="9"/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5"/>
              </w:numPr>
              <w:shd w:val="clear" w:color="auto" w:fill="auto"/>
              <w:jc w:val="both"/>
              <w:outlineLvl w:val="9"/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5"/>
              </w:numPr>
              <w:shd w:val="clear" w:color="auto" w:fill="auto"/>
              <w:jc w:val="both"/>
              <w:outlineLvl w:val="9"/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5"/>
              </w:numPr>
              <w:shd w:val="clear" w:color="auto" w:fill="auto"/>
              <w:jc w:val="both"/>
              <w:outlineLvl w:val="9"/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5"/>
              </w:numPr>
              <w:shd w:val="clear" w:color="auto" w:fill="auto"/>
              <w:jc w:val="both"/>
              <w:outlineLvl w:val="9"/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учебно</w:t>
            </w:r>
            <w:proofErr w:type="spell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C55EA" w:rsidRPr="00330B5F" w:rsidTr="00287099">
        <w:trPr>
          <w:trHeight w:hRule="exact" w:val="48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C55EA" w:rsidRPr="005B4FEA" w:rsidTr="00330B5F">
        <w:trPr>
          <w:trHeight w:hRule="exact" w:val="97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C55EA" w:rsidRPr="005B4FEA" w:rsidTr="00330B5F">
        <w:trPr>
          <w:trHeight w:hRule="exact" w:val="257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6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6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6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6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5B4FEA">
              <w:rPr>
                <w:vanish w:val="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C55EA" w:rsidRPr="005B4FEA" w:rsidTr="00330B5F">
        <w:trPr>
          <w:trHeight w:hRule="exact" w:val="1183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5B4FEA" w:rsidRDefault="009C55EA" w:rsidP="0028709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7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C55EA" w:rsidRPr="005B4FEA" w:rsidRDefault="009C55EA" w:rsidP="009C55EA">
            <w:pPr>
              <w:pStyle w:val="a"/>
              <w:numPr>
                <w:ilvl w:val="0"/>
                <w:numId w:val="7"/>
              </w:numPr>
              <w:shd w:val="clear" w:color="auto" w:fill="auto"/>
              <w:jc w:val="both"/>
              <w:outlineLvl w:val="9"/>
              <w:rPr>
                <w:vanish w:val="0"/>
                <w:sz w:val="20"/>
                <w:szCs w:val="20"/>
              </w:rPr>
            </w:pPr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учебно</w:t>
            </w:r>
            <w:proofErr w:type="spell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5B4FEA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 материала</w:t>
            </w:r>
            <w:r w:rsidRPr="005B4FEA">
              <w:rPr>
                <w:vanish w:val="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C55EA" w:rsidRPr="005B4FEA" w:rsidTr="00330B5F">
        <w:trPr>
          <w:trHeight w:hRule="exact" w:val="422"/>
        </w:trPr>
        <w:tc>
          <w:tcPr>
            <w:tcW w:w="183" w:type="pct"/>
          </w:tcPr>
          <w:p w:rsidR="009C55EA" w:rsidRPr="005B4FEA" w:rsidRDefault="009C55EA" w:rsidP="00287099"/>
        </w:tc>
        <w:tc>
          <w:tcPr>
            <w:tcW w:w="1889" w:type="pct"/>
            <w:gridSpan w:val="3"/>
          </w:tcPr>
          <w:p w:rsidR="009C55EA" w:rsidRPr="005B4FEA" w:rsidRDefault="009C55EA" w:rsidP="00287099"/>
        </w:tc>
        <w:tc>
          <w:tcPr>
            <w:tcW w:w="991" w:type="pct"/>
            <w:gridSpan w:val="3"/>
          </w:tcPr>
          <w:p w:rsidR="009C55EA" w:rsidRPr="005B4FEA" w:rsidRDefault="009C55EA" w:rsidP="00287099"/>
        </w:tc>
        <w:tc>
          <w:tcPr>
            <w:tcW w:w="901" w:type="pct"/>
            <w:gridSpan w:val="2"/>
          </w:tcPr>
          <w:p w:rsidR="009C55EA" w:rsidRPr="005B4FEA" w:rsidRDefault="009C55EA" w:rsidP="00287099"/>
        </w:tc>
        <w:tc>
          <w:tcPr>
            <w:tcW w:w="1035" w:type="pct"/>
          </w:tcPr>
          <w:p w:rsidR="009C55EA" w:rsidRPr="005B4FEA" w:rsidRDefault="009C55EA" w:rsidP="00287099"/>
        </w:tc>
      </w:tr>
      <w:tr w:rsidR="009C55EA" w:rsidRPr="00330B5F" w:rsidTr="00330B5F">
        <w:trPr>
          <w:trHeight w:hRule="exact" w:val="555"/>
        </w:trPr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C55EA" w:rsidRPr="005B4FEA" w:rsidTr="00330B5F">
        <w:trPr>
          <w:trHeight w:hRule="exact" w:val="971"/>
        </w:trPr>
        <w:tc>
          <w:tcPr>
            <w:tcW w:w="78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jc w:val="center"/>
              <w:rPr>
                <w:lang w:val="ru-RU"/>
              </w:rPr>
            </w:pPr>
          </w:p>
        </w:tc>
        <w:tc>
          <w:tcPr>
            <w:tcW w:w="12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C55EA" w:rsidRPr="00330B5F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2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C55EA" w:rsidRPr="00330B5F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2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 при его консультативной поддержке в части современных проблем.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9C55EA" w:rsidRPr="00330B5F" w:rsidTr="00330B5F"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2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C55EA" w:rsidRPr="005B4FEA" w:rsidRDefault="009C55EA" w:rsidP="009C55EA">
      <w:pPr>
        <w:pStyle w:val="a"/>
        <w:numPr>
          <w:ilvl w:val="0"/>
          <w:numId w:val="8"/>
        </w:numPr>
        <w:shd w:val="clear" w:color="auto" w:fill="auto"/>
        <w:spacing w:before="120" w:line="276" w:lineRule="auto"/>
        <w:outlineLvl w:val="9"/>
        <w:rPr>
          <w:vanish w:val="0"/>
        </w:rPr>
      </w:pPr>
      <w:r w:rsidRPr="005B4FEA">
        <w:rPr>
          <w:rFonts w:ascii="Arial" w:hAnsi="Arial" w:cs="Arial"/>
          <w:b/>
          <w:vanish w:val="0"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C55EA" w:rsidRPr="005B4FEA" w:rsidRDefault="009C55EA" w:rsidP="009C55EA">
      <w:pPr>
        <w:pStyle w:val="a"/>
        <w:numPr>
          <w:ilvl w:val="1"/>
          <w:numId w:val="8"/>
        </w:numPr>
        <w:shd w:val="clear" w:color="auto" w:fill="auto"/>
        <w:spacing w:before="120" w:line="276" w:lineRule="auto"/>
        <w:ind w:left="432"/>
        <w:outlineLvl w:val="9"/>
        <w:rPr>
          <w:b/>
          <w:vanish w:val="0"/>
          <w:sz w:val="20"/>
          <w:szCs w:val="20"/>
        </w:rPr>
      </w:pPr>
      <w:r w:rsidRPr="005B4FEA">
        <w:rPr>
          <w:rFonts w:ascii="Arial" w:hAnsi="Arial" w:cs="Arial"/>
          <w:b/>
          <w:vanish w:val="0"/>
          <w:color w:val="000000"/>
          <w:sz w:val="20"/>
          <w:szCs w:val="20"/>
        </w:rPr>
        <w:t>Примерный перечень вопросов к экзамену</w:t>
      </w:r>
    </w:p>
    <w:p w:rsid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</w:t>
      </w:r>
      <w:r w:rsidRPr="005B4FEA">
        <w:rPr>
          <w:rFonts w:ascii="Arial" w:hAnsi="Arial" w:cs="Arial"/>
          <w:color w:val="000000"/>
          <w:sz w:val="20"/>
          <w:szCs w:val="20"/>
        </w:rPr>
        <w:t>К-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Общее понятие управления. Управление как социальное явление.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основные черты государственного управления.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Исполнительная власть: понятие, функции, место в системе разделения властей. Соотношение с государственным управлением.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Основные принципы государственного управления.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предмет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Методы и принципы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Место административного права в правовой системе РФ. Система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Источники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особенности административно-правовых норм.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Виды административно-правовых норм.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Способы, формы реализации и действие административно-правовых норм.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особенности административно-правовых отношений.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Классификация административно-правовых отношений.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Юридические факты как основания возникновения, изменения, прекращения административно-правовых отношений.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 xml:space="preserve">Субъекты административно-правовых отношений. Понятие </w:t>
      </w:r>
      <w:proofErr w:type="spellStart"/>
      <w:r w:rsidRPr="006E1EE7">
        <w:rPr>
          <w:rFonts w:ascii="Arial" w:hAnsi="Arial" w:cs="Arial"/>
          <w:vanish w:val="0"/>
          <w:color w:val="000000"/>
          <w:sz w:val="20"/>
          <w:szCs w:val="20"/>
        </w:rPr>
        <w:t>правосубъектности</w:t>
      </w:r>
      <w:proofErr w:type="spellEnd"/>
      <w:r w:rsidRPr="006E1EE7">
        <w:rPr>
          <w:rFonts w:ascii="Arial" w:hAnsi="Arial" w:cs="Arial"/>
          <w:vanish w:val="0"/>
          <w:color w:val="000000"/>
          <w:sz w:val="20"/>
          <w:szCs w:val="20"/>
        </w:rPr>
        <w:t>. Правоспособность и дееспособность.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 xml:space="preserve">Понятие и виды субъектов </w:t>
      </w:r>
      <w:proofErr w:type="gramStart"/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административного</w:t>
      </w:r>
      <w:proofErr w:type="gramEnd"/>
      <w:r w:rsidRPr="006E1EE7">
        <w:rPr>
          <w:rFonts w:ascii="Arial" w:hAnsi="Arial" w:cs="Arial"/>
          <w:vanish w:val="0"/>
          <w:color w:val="000000"/>
          <w:sz w:val="20"/>
          <w:szCs w:val="20"/>
        </w:rPr>
        <w:t xml:space="preserve"> права РФ.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структура административно-правового статуса граждан.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Основные права, свободы и обязанности граждан в сфере исполнительно-распорядительной деятельности.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Административно-правовые гарантии и способы защиты прав граждан. Обращения граждан.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Административно-правовой статус иностранных граждан и лиц без гражданства.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Специальные административно-правовые статусы индивидуальных субъектов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правовой статус органов исполнительной власти.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Виды органов исполнительной власти. Их система.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Полномочия Президента РФ в сфере исполнительной власти.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Правовое положение Правительства РФ.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Предприятия и учреждения как субъекты административного права.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Понятие, виды, порядок создания общественных объединений.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Административно-правовой статус религиозных объединений.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Понятие, основные принципы и виды государственной службы.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Государственная должность и должность государственной гражданской службы: понятие и виды.</w:t>
      </w:r>
    </w:p>
    <w:p w:rsidR="009C55EA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классификация государственных служащих. Административно-правовой статус государственных служащих.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Административно-правовое регулирование прохождения государственной службы.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Общая характеристика военной службы как особого вида государственной службы.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виды административно-правовых форм.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Правовые акты управления: понятие, виды, юридическое значение.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Порядок принятия и вступления в силу актов государственного управления. Требования, предъявляемые к актам управления, последствия их несоблюдения.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lastRenderedPageBreak/>
        <w:t>Понятие и особенности административно-правовых методов.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Убеждение и поощрение как методы государственного управления.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виды административного принуждения. Основания его применения.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Административная ответственность как вид юридической ответственности. Специфические признаки административной ответственности.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Нормативно-правовая основа административной ответственности. Обстоятельства, смягчающие и отягчающие административную ответственность.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Ограничение административной ответственности. Основания освобождения от административной ответственности.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признаки административного правонарушения.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Юридический состав административного правонарушения.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Виды административных правонарушений. Административное правонарушение и уголовное преступление. Критерии отличия и их значение для квалификации правонарушений.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Общая характеристика системы административных наказаний.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Понятие, особенности и виды дисциплинарного принуждения.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Понятие, содержание и способы обеспечения законности в управлении.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Государственный контроль: понятие, содержание, виды.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Административный надзор и его виды.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Общественный контроль.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Понятие и виды специальных административно-правовых режимов.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Правовой режим чрезвычайного положения.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Режим государственной границы.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Государственная тайна и ее государственно-правовое обеспечение.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Государственное управление промышленностью и торговлей.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Государственное управление наукой и высшим образованием.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Государственное управление здравоохранением.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Государственное управление культурой.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Управление внутренними делами.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Управление юстицией.</w:t>
      </w:r>
    </w:p>
    <w:p w:rsidR="009C55EA" w:rsidRPr="006E1EE7" w:rsidRDefault="009C55EA" w:rsidP="009C55EA">
      <w:pPr>
        <w:pStyle w:val="a"/>
        <w:numPr>
          <w:ilvl w:val="0"/>
          <w:numId w:val="10"/>
        </w:numPr>
        <w:jc w:val="both"/>
        <w:rPr>
          <w:rFonts w:ascii="Arial" w:hAnsi="Arial" w:cs="Arial"/>
          <w:vanish w:val="0"/>
          <w:color w:val="000000"/>
          <w:sz w:val="20"/>
          <w:szCs w:val="20"/>
        </w:rPr>
      </w:pPr>
      <w:r w:rsidRPr="006E1EE7">
        <w:rPr>
          <w:rFonts w:ascii="Arial" w:hAnsi="Arial" w:cs="Arial"/>
          <w:vanish w:val="0"/>
          <w:color w:val="000000"/>
          <w:sz w:val="20"/>
          <w:szCs w:val="20"/>
        </w:rPr>
        <w:t>Управление обороной и безопасностью</w:t>
      </w:r>
    </w:p>
    <w:p w:rsidR="009C55EA" w:rsidRPr="005B4FEA" w:rsidRDefault="009C55EA" w:rsidP="009C55EA">
      <w:pPr>
        <w:pStyle w:val="a"/>
        <w:numPr>
          <w:ilvl w:val="1"/>
          <w:numId w:val="8"/>
        </w:numPr>
        <w:shd w:val="clear" w:color="auto" w:fill="auto"/>
        <w:spacing w:before="120"/>
        <w:ind w:left="788" w:hanging="431"/>
        <w:contextualSpacing w:val="0"/>
        <w:outlineLvl w:val="9"/>
        <w:rPr>
          <w:rFonts w:ascii="Arial" w:hAnsi="Arial" w:cs="Arial"/>
          <w:b/>
          <w:vanish w:val="0"/>
          <w:sz w:val="20"/>
          <w:szCs w:val="20"/>
        </w:rPr>
      </w:pPr>
      <w:r w:rsidRPr="005B4FEA">
        <w:rPr>
          <w:rFonts w:ascii="Arial" w:hAnsi="Arial" w:cs="Arial"/>
          <w:b/>
          <w:vanish w:val="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9C55EA" w:rsidRPr="00330B5F" w:rsidTr="00287099">
        <w:trPr>
          <w:trHeight w:val="399"/>
        </w:trPr>
        <w:tc>
          <w:tcPr>
            <w:tcW w:w="10170" w:type="dxa"/>
            <w:gridSpan w:val="3"/>
            <w:vAlign w:val="center"/>
          </w:tcPr>
          <w:p w:rsidR="009C55EA" w:rsidRPr="009C55EA" w:rsidRDefault="009C55EA" w:rsidP="0028709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9C55EA" w:rsidRPr="00330B5F" w:rsidTr="00287099">
        <w:trPr>
          <w:cantSplit/>
          <w:trHeight w:val="2250"/>
        </w:trPr>
        <w:tc>
          <w:tcPr>
            <w:tcW w:w="3086" w:type="dxa"/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«Уголовно-правовые дисциплины»</w:t>
            </w:r>
          </w:p>
          <w:p w:rsidR="009C55EA" w:rsidRPr="009C55EA" w:rsidRDefault="009C55EA" w:rsidP="0028709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9C55EA" w:rsidRPr="009C55EA" w:rsidRDefault="009C55EA" w:rsidP="0028709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5B4FEA" w:rsidRDefault="009C55EA" w:rsidP="0028709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C55EA" w:rsidRPr="005B4FEA" w:rsidRDefault="009C55EA" w:rsidP="0028709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55EA" w:rsidRPr="005B4FEA" w:rsidRDefault="009C55EA" w:rsidP="0028709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9C55EA" w:rsidRPr="009C55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«Административное право» 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 xml:space="preserve"> 38.05.01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FEA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5B4FEA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 w:rsidRPr="005B4FE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5B4FEA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9C55EA" w:rsidRPr="009C55EA" w:rsidRDefault="009C55EA" w:rsidP="0028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9C55EA" w:rsidRPr="009C55EA" w:rsidRDefault="009C55EA" w:rsidP="0028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9C55EA" w:rsidRPr="009C55EA" w:rsidRDefault="009C55EA" w:rsidP="00287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5E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9C55EA" w:rsidRPr="00330B5F" w:rsidTr="00287099">
        <w:trPr>
          <w:trHeight w:val="536"/>
          <w:hidden w:val="0"/>
        </w:trPr>
        <w:tc>
          <w:tcPr>
            <w:tcW w:w="10170" w:type="dxa"/>
            <w:gridSpan w:val="3"/>
          </w:tcPr>
          <w:p w:rsidR="009C55EA" w:rsidRPr="002B02D3" w:rsidRDefault="009C55EA" w:rsidP="009C55EA">
            <w:pPr>
              <w:pStyle w:val="a"/>
              <w:numPr>
                <w:ilvl w:val="0"/>
                <w:numId w:val="9"/>
              </w:numPr>
              <w:shd w:val="clear" w:color="auto" w:fill="auto"/>
              <w:outlineLvl w:val="9"/>
              <w:rPr>
                <w:rFonts w:ascii="Arial" w:hAnsi="Arial" w:cs="Arial"/>
                <w:vanish w:val="0"/>
                <w:sz w:val="20"/>
                <w:szCs w:val="20"/>
              </w:rPr>
            </w:pPr>
            <w:r w:rsidRPr="00193BE2">
              <w:rPr>
                <w:rFonts w:ascii="Arial" w:hAnsi="Arial" w:cs="Arial"/>
                <w:vanish w:val="0"/>
                <w:sz w:val="20"/>
                <w:szCs w:val="20"/>
              </w:rPr>
              <w:t>Виды</w:t>
            </w:r>
            <w:r w:rsidRPr="006E1EE7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 xml:space="preserve"> </w:t>
            </w:r>
            <w:r w:rsidRPr="006E1EE7">
              <w:rPr>
                <w:rFonts w:ascii="Arial" w:hAnsi="Arial" w:cs="Arial"/>
                <w:vanish w:val="0"/>
                <w:sz w:val="20"/>
                <w:szCs w:val="20"/>
              </w:rPr>
              <w:t>административно-правовых норм.</w:t>
            </w:r>
            <w:r w:rsidRPr="00193BE2">
              <w:rPr>
                <w:rFonts w:ascii="Arial" w:hAnsi="Arial" w:cs="Arial"/>
                <w:vanish w:val="0"/>
                <w:sz w:val="20"/>
                <w:szCs w:val="20"/>
              </w:rPr>
              <w:t xml:space="preserve"> </w:t>
            </w:r>
            <w:r w:rsidRPr="002B02D3">
              <w:rPr>
                <w:rFonts w:ascii="Arial" w:hAnsi="Arial" w:cs="Arial"/>
                <w:vanish w:val="0"/>
                <w:sz w:val="20"/>
                <w:szCs w:val="20"/>
              </w:rPr>
              <w:t>(О</w:t>
            </w:r>
            <w:r>
              <w:rPr>
                <w:rFonts w:ascii="Arial" w:hAnsi="Arial" w:cs="Arial"/>
                <w:vanish w:val="0"/>
                <w:sz w:val="20"/>
                <w:szCs w:val="20"/>
              </w:rPr>
              <w:t>П</w:t>
            </w:r>
            <w:r w:rsidRPr="002B02D3">
              <w:rPr>
                <w:rFonts w:ascii="Arial" w:hAnsi="Arial" w:cs="Arial"/>
                <w:vanish w:val="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vanish w:val="0"/>
                <w:sz w:val="20"/>
                <w:szCs w:val="20"/>
              </w:rPr>
              <w:t>5</w:t>
            </w:r>
            <w:r w:rsidRPr="002B02D3">
              <w:rPr>
                <w:rFonts w:ascii="Arial" w:hAnsi="Arial" w:cs="Arial"/>
                <w:vanish w:val="0"/>
                <w:color w:val="000000"/>
                <w:sz w:val="20"/>
                <w:szCs w:val="20"/>
              </w:rPr>
              <w:t>)</w:t>
            </w:r>
          </w:p>
        </w:tc>
      </w:tr>
      <w:tr w:rsidR="009C55EA" w:rsidRPr="005B4FEA" w:rsidTr="00287099">
        <w:trPr>
          <w:trHeight w:val="536"/>
          <w:hidden w:val="0"/>
        </w:trPr>
        <w:tc>
          <w:tcPr>
            <w:tcW w:w="10170" w:type="dxa"/>
            <w:gridSpan w:val="3"/>
          </w:tcPr>
          <w:p w:rsidR="009C55EA" w:rsidRPr="002B02D3" w:rsidRDefault="009C55EA" w:rsidP="009C55EA">
            <w:pPr>
              <w:pStyle w:val="a"/>
              <w:numPr>
                <w:ilvl w:val="0"/>
                <w:numId w:val="9"/>
              </w:numPr>
              <w:rPr>
                <w:rFonts w:ascii="Arial" w:hAnsi="Arial" w:cs="Arial"/>
                <w:vanish w:val="0"/>
                <w:sz w:val="20"/>
                <w:szCs w:val="20"/>
              </w:rPr>
            </w:pPr>
            <w:r w:rsidRPr="00193BE2">
              <w:rPr>
                <w:rFonts w:ascii="Arial" w:hAnsi="Arial" w:cs="Arial"/>
                <w:vanish w:val="0"/>
                <w:sz w:val="20"/>
                <w:szCs w:val="20"/>
              </w:rPr>
              <w:t>Административный надзор и его виды.</w:t>
            </w:r>
            <w:r w:rsidRPr="00193BE2">
              <w:rPr>
                <w:rFonts w:ascii="Arial" w:eastAsiaTheme="minorEastAsia" w:hAnsi="Arial" w:cs="Arial"/>
                <w:vanish w:val="0"/>
                <w:sz w:val="20"/>
                <w:szCs w:val="20"/>
              </w:rPr>
              <w:t xml:space="preserve"> </w:t>
            </w:r>
            <w:r w:rsidRPr="00193BE2">
              <w:rPr>
                <w:rFonts w:ascii="Arial" w:hAnsi="Arial" w:cs="Arial"/>
                <w:vanish w:val="0"/>
                <w:sz w:val="20"/>
                <w:szCs w:val="20"/>
              </w:rPr>
              <w:t>(ОПК-5)</w:t>
            </w:r>
          </w:p>
        </w:tc>
      </w:tr>
    </w:tbl>
    <w:p w:rsidR="009C55EA" w:rsidRPr="009C55EA" w:rsidRDefault="009C55EA" w:rsidP="009C55EA">
      <w:pPr>
        <w:spacing w:before="120" w:after="0"/>
        <w:rPr>
          <w:b/>
          <w:sz w:val="20"/>
          <w:szCs w:val="20"/>
          <w:lang w:val="ru-RU"/>
        </w:rPr>
      </w:pPr>
      <w:r w:rsidRPr="009C55E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C55E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C55EA" w:rsidRPr="009C55EA" w:rsidRDefault="009C55EA" w:rsidP="009C5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Компетенции ОПК-5:</w:t>
      </w:r>
      <w:r w:rsidRPr="009C55E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9C55EA">
        <w:rPr>
          <w:rFonts w:ascii="Arial" w:eastAsiaTheme="minorHAnsi" w:hAnsi="Arial" w:cs="Arial"/>
          <w:sz w:val="20"/>
          <w:szCs w:val="20"/>
          <w:lang w:val="ru-RU"/>
        </w:rPr>
        <w:t>Предметом административного права являются: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Общественные отношения, возникающие в связи с реализацией полномочий государственной власти.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Имущественные и личные неимущественные отношения.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Общественные отношения, возникающие в процессе организации и реализации полномочий исполнительной власти.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Отношения между работником и администрацией предприятия.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C55EA" w:rsidRPr="00B51799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B51799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B51799"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 w:rsidRPr="00B51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1799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B51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1799"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477"/>
      </w:tblGrid>
      <w:tr w:rsidR="009C55EA" w:rsidRPr="00B51799" w:rsidTr="00287099">
        <w:tc>
          <w:tcPr>
            <w:tcW w:w="2943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7477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Государственное управление</w:t>
            </w:r>
          </w:p>
        </w:tc>
      </w:tr>
      <w:tr w:rsidR="009C55EA" w:rsidRPr="00330B5F" w:rsidTr="00287099">
        <w:tc>
          <w:tcPr>
            <w:tcW w:w="2943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Гражданское право </w:t>
            </w:r>
          </w:p>
        </w:tc>
        <w:tc>
          <w:tcPr>
            <w:tcW w:w="7477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Сфера имущественных и личных неимущественных отношений</w:t>
            </w:r>
          </w:p>
        </w:tc>
      </w:tr>
      <w:tr w:rsidR="009C55EA" w:rsidRPr="00B51799" w:rsidTr="00287099">
        <w:tc>
          <w:tcPr>
            <w:tcW w:w="2943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7477" w:type="dxa"/>
          </w:tcPr>
          <w:p w:rsidR="009C55EA" w:rsidRPr="00B51799" w:rsidRDefault="009C55EA" w:rsidP="00287099">
            <w:pPr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Сфера трудовых отношений</w:t>
            </w:r>
          </w:p>
        </w:tc>
      </w:tr>
    </w:tbl>
    <w:p w:rsidR="009C55EA" w:rsidRPr="00B51799" w:rsidRDefault="009C55EA" w:rsidP="009C5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правильный вариант ответа.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9C55EA">
        <w:rPr>
          <w:rFonts w:ascii="Arial" w:eastAsiaTheme="minorHAnsi" w:hAnsi="Arial" w:cs="Arial"/>
          <w:sz w:val="20"/>
          <w:szCs w:val="20"/>
          <w:lang w:val="ru-RU"/>
        </w:rPr>
        <w:lastRenderedPageBreak/>
        <w:t>Нормы административного права: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Регулируют отношения между гражданами</w:t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Не регулируют отношения между гражданами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Регулируют отношения исключительно между гражданами и государством</w:t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9C55EA" w:rsidRPr="009C55EA" w:rsidRDefault="009C55EA" w:rsidP="009C5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Задание 4. Выберите правильный вариант ответа.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9C55EA">
        <w:rPr>
          <w:rFonts w:ascii="Arial" w:eastAsiaTheme="minorHAnsi" w:hAnsi="Arial" w:cs="Arial"/>
          <w:sz w:val="20"/>
          <w:szCs w:val="20"/>
          <w:lang w:val="ru-RU"/>
        </w:rPr>
        <w:t>Одно из обстоятельств, отягчающих административную ответственность: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 в условиях стихийного бедствия.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правонарушения, повлекшего материальный ущерб.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 на рабочем месте.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Задание 5. Выберите правильный вариант ответа.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9C55EA">
        <w:rPr>
          <w:rFonts w:ascii="Arial" w:eastAsiaTheme="minorHAnsi" w:hAnsi="Arial" w:cs="Arial"/>
          <w:sz w:val="20"/>
          <w:szCs w:val="20"/>
          <w:lang w:val="ru-RU"/>
        </w:rPr>
        <w:t>Одно из обстоятельств, смягчающих административную ответственность: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 в состоянии опьянения.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 группой лиц.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hAnsi="Arial" w:cs="Arial"/>
          <w:color w:val="000000"/>
          <w:sz w:val="20"/>
          <w:szCs w:val="20"/>
        </w:rPr>
        <w:sym w:font="Arial" w:char="F0A3"/>
      </w:r>
      <w:r w:rsidRPr="009C55EA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>Совершение правонарушения несовершеннолетним.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Задание 6. Выберите правильный вариант ответа.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9C55EA">
        <w:rPr>
          <w:rFonts w:ascii="Arial" w:eastAsiaTheme="minorHAnsi" w:hAnsi="Arial" w:cs="Arial"/>
          <w:sz w:val="20"/>
          <w:szCs w:val="20"/>
          <w:lang w:val="ru-RU"/>
        </w:rPr>
        <w:t>Под государственной службой понимается: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eastAsiaTheme="minorHAnsi" w:hAnsi="Arial" w:cs="Arial"/>
          <w:sz w:val="20"/>
          <w:szCs w:val="20"/>
        </w:rPr>
        <w:sym w:font="Times New Roman" w:char="F0A3"/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 xml:space="preserve">  Деятельность в органах государственной власти.</w:t>
      </w:r>
    </w:p>
    <w:p w:rsidR="009C55EA" w:rsidRPr="009C55EA" w:rsidRDefault="009C55EA" w:rsidP="009C55EA">
      <w:pPr>
        <w:spacing w:after="0" w:line="240" w:lineRule="auto"/>
        <w:rPr>
          <w:rFonts w:ascii="Arial" w:eastAsiaTheme="minorHAnsi" w:hAnsi="Arial" w:cs="Arial"/>
          <w:sz w:val="20"/>
          <w:szCs w:val="20"/>
          <w:lang w:val="ru-RU"/>
        </w:rPr>
      </w:pPr>
      <w:r w:rsidRPr="00B51799">
        <w:rPr>
          <w:rFonts w:ascii="Arial" w:eastAsiaTheme="minorHAnsi" w:hAnsi="Arial" w:cs="Arial"/>
          <w:sz w:val="20"/>
          <w:szCs w:val="20"/>
        </w:rPr>
        <w:sym w:font="Times New Roman" w:char="F0A3"/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 xml:space="preserve">  Профессиональная деятельность в органах исполнительной власти.</w:t>
      </w:r>
    </w:p>
    <w:p w:rsidR="009C55EA" w:rsidRPr="009C55EA" w:rsidRDefault="009C55EA" w:rsidP="009C55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51799">
        <w:rPr>
          <w:rFonts w:ascii="Arial" w:eastAsiaTheme="minorHAnsi" w:hAnsi="Arial" w:cs="Arial"/>
          <w:sz w:val="20"/>
          <w:szCs w:val="20"/>
        </w:rPr>
        <w:sym w:font="Times New Roman" w:char="F0A3"/>
      </w:r>
      <w:r w:rsidRPr="009C55EA">
        <w:rPr>
          <w:rFonts w:ascii="Arial" w:eastAsiaTheme="minorHAnsi" w:hAnsi="Arial" w:cs="Arial"/>
          <w:sz w:val="20"/>
          <w:szCs w:val="20"/>
          <w:lang w:val="ru-RU"/>
        </w:rPr>
        <w:t xml:space="preserve">  Профессиональная деятельность по обеспечению исполнения полномочий государственных органов</w:t>
      </w:r>
    </w:p>
    <w:p w:rsidR="009C55EA" w:rsidRPr="009C55EA" w:rsidRDefault="009C55EA" w:rsidP="009C55E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C55EA" w:rsidRPr="009C55EA" w:rsidRDefault="009C55EA" w:rsidP="009C55E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C55E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C55E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C55EA" w:rsidRPr="00330B5F" w:rsidTr="00287099">
        <w:trPr>
          <w:trHeight w:hRule="exact" w:val="159"/>
        </w:trPr>
        <w:tc>
          <w:tcPr>
            <w:tcW w:w="2424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C55EA" w:rsidRPr="009C55EA" w:rsidRDefault="009C55EA" w:rsidP="00287099">
            <w:pPr>
              <w:spacing w:after="0" w:line="240" w:lineRule="auto"/>
              <w:rPr>
                <w:lang w:val="ru-RU"/>
              </w:rPr>
            </w:pPr>
          </w:p>
        </w:tc>
      </w:tr>
      <w:tr w:rsidR="009C55EA" w:rsidRPr="005B4FEA" w:rsidTr="0028709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C55EA" w:rsidRPr="005B4FEA" w:rsidTr="0028709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C55EA" w:rsidRPr="005B4FEA" w:rsidTr="0028709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C55EA" w:rsidRPr="005B4FEA" w:rsidTr="0028709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C55EA" w:rsidRPr="005B4FEA" w:rsidTr="0028709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C55EA" w:rsidRPr="00330B5F" w:rsidTr="0028709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C55EA" w:rsidRPr="00330B5F" w:rsidTr="0028709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C55EA" w:rsidRPr="005B4FEA" w:rsidTr="0028709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C55EA" w:rsidRPr="005B4FEA" w:rsidTr="0028709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C55EA" w:rsidRPr="005B4FEA" w:rsidTr="0028709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C55EA" w:rsidRPr="005B4FEA" w:rsidTr="009C55E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C55EA" w:rsidRPr="00330B5F" w:rsidTr="009C55E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5B4FEA" w:rsidRDefault="009C55EA" w:rsidP="00287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FEA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C55EA" w:rsidRPr="00330B5F" w:rsidTr="009C55E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C55EA" w:rsidRPr="00330B5F" w:rsidTr="009C55E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Умение увязывать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теорию с практикой,</w:t>
            </w:r>
            <w:r w:rsidRPr="009C55EA">
              <w:rPr>
                <w:sz w:val="20"/>
                <w:szCs w:val="20"/>
                <w:lang w:val="ru-RU"/>
              </w:rPr>
              <w:t xml:space="preserve">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</w:t>
            </w: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C55EA" w:rsidRPr="00330B5F" w:rsidTr="009C55E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C55EA" w:rsidRPr="00330B5F" w:rsidTr="0028709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55EA" w:rsidRPr="009C55EA" w:rsidRDefault="009C55EA" w:rsidP="002870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C55EA" w:rsidRPr="009C55EA" w:rsidRDefault="009C55EA" w:rsidP="00287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55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C55EA" w:rsidRPr="009C55EA" w:rsidRDefault="009C55EA" w:rsidP="009C55EA">
      <w:pPr>
        <w:rPr>
          <w:lang w:val="ru-RU"/>
        </w:rPr>
      </w:pPr>
    </w:p>
    <w:p w:rsidR="009C55EA" w:rsidRPr="009C55EA" w:rsidRDefault="009C55EA" w:rsidP="009C55EA">
      <w:pPr>
        <w:rPr>
          <w:lang w:val="ru-RU"/>
        </w:rPr>
      </w:pPr>
    </w:p>
    <w:p w:rsidR="00BA68A8" w:rsidRPr="009C55EA" w:rsidRDefault="00BA68A8">
      <w:pPr>
        <w:rPr>
          <w:lang w:val="ru-RU"/>
        </w:rPr>
      </w:pPr>
    </w:p>
    <w:sectPr w:rsidR="00BA68A8" w:rsidRPr="009C55EA" w:rsidSect="00BA68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A4B"/>
    <w:multiLevelType w:val="hybridMultilevel"/>
    <w:tmpl w:val="A810E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F02027"/>
    <w:multiLevelType w:val="hybridMultilevel"/>
    <w:tmpl w:val="5A689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9C6A5A"/>
    <w:multiLevelType w:val="hybridMultilevel"/>
    <w:tmpl w:val="7048E622"/>
    <w:lvl w:ilvl="0" w:tplc="4F3E5586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0B5F"/>
    <w:rsid w:val="009C55EA"/>
    <w:rsid w:val="00AF2892"/>
    <w:rsid w:val="00BA68A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8A8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C55E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9C55EA"/>
    <w:pPr>
      <w:numPr>
        <w:numId w:val="1"/>
      </w:numPr>
      <w:shd w:val="clear" w:color="auto" w:fill="FFFFFF"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vanish/>
      <w:sz w:val="28"/>
      <w:szCs w:val="28"/>
      <w:lang w:val="ru-RU" w:eastAsia="ru-RU"/>
    </w:rPr>
  </w:style>
  <w:style w:type="table" w:styleId="a6">
    <w:name w:val="Table Grid"/>
    <w:basedOn w:val="a2"/>
    <w:uiPriority w:val="59"/>
    <w:rsid w:val="009C55EA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2022-2023_z38_05_01_ЭБ_(ЭПОЭБ)_2022_Фты_plx_Административное право</dc:title>
  <dc:creator>FastReport.NET</dc:creator>
  <cp:lastModifiedBy>User</cp:lastModifiedBy>
  <cp:revision>3</cp:revision>
  <dcterms:created xsi:type="dcterms:W3CDTF">2022-12-13T20:24:00Z</dcterms:created>
  <dcterms:modified xsi:type="dcterms:W3CDTF">2022-12-14T03:19:00Z</dcterms:modified>
</cp:coreProperties>
</file>