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614B0" w:rsidTr="0023120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614B0" w:rsidTr="0023120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614B0" w:rsidTr="0023120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614B0" w:rsidRPr="00B077BB" w:rsidRDefault="00B07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614B0" w:rsidRPr="00B077BB" w:rsidRDefault="00B07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614B0" w:rsidTr="0023120C">
        <w:trPr>
          <w:trHeight w:hRule="exact" w:val="986"/>
        </w:trPr>
        <w:tc>
          <w:tcPr>
            <w:tcW w:w="723" w:type="dxa"/>
          </w:tcPr>
          <w:p w:rsidR="009614B0" w:rsidRDefault="009614B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 w:rsidTr="0023120C">
        <w:trPr>
          <w:trHeight w:hRule="exact" w:val="138"/>
        </w:trPr>
        <w:tc>
          <w:tcPr>
            <w:tcW w:w="723" w:type="dxa"/>
          </w:tcPr>
          <w:p w:rsidR="009614B0" w:rsidRDefault="009614B0"/>
        </w:tc>
        <w:tc>
          <w:tcPr>
            <w:tcW w:w="853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969" w:type="dxa"/>
          </w:tcPr>
          <w:p w:rsidR="009614B0" w:rsidRDefault="009614B0"/>
        </w:tc>
        <w:tc>
          <w:tcPr>
            <w:tcW w:w="16" w:type="dxa"/>
          </w:tcPr>
          <w:p w:rsidR="009614B0" w:rsidRDefault="009614B0"/>
        </w:tc>
        <w:tc>
          <w:tcPr>
            <w:tcW w:w="1556" w:type="dxa"/>
          </w:tcPr>
          <w:p w:rsidR="009614B0" w:rsidRDefault="009614B0"/>
        </w:tc>
        <w:tc>
          <w:tcPr>
            <w:tcW w:w="574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1289" w:type="dxa"/>
          </w:tcPr>
          <w:p w:rsidR="009614B0" w:rsidRDefault="009614B0"/>
        </w:tc>
        <w:tc>
          <w:tcPr>
            <w:tcW w:w="9" w:type="dxa"/>
          </w:tcPr>
          <w:p w:rsidR="009614B0" w:rsidRDefault="009614B0"/>
        </w:tc>
        <w:tc>
          <w:tcPr>
            <w:tcW w:w="1695" w:type="dxa"/>
          </w:tcPr>
          <w:p w:rsidR="009614B0" w:rsidRDefault="009614B0"/>
        </w:tc>
        <w:tc>
          <w:tcPr>
            <w:tcW w:w="722" w:type="dxa"/>
          </w:tcPr>
          <w:p w:rsidR="009614B0" w:rsidRDefault="009614B0"/>
        </w:tc>
        <w:tc>
          <w:tcPr>
            <w:tcW w:w="141" w:type="dxa"/>
          </w:tcPr>
          <w:p w:rsidR="009614B0" w:rsidRDefault="009614B0"/>
        </w:tc>
      </w:tr>
      <w:tr w:rsidR="009614B0" w:rsidRPr="0023120C" w:rsidTr="0023120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614B0" w:rsidRPr="0023120C" w:rsidTr="0023120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614B0" w:rsidRPr="0023120C" w:rsidTr="0023120C">
        <w:trPr>
          <w:trHeight w:hRule="exact" w:val="416"/>
        </w:trPr>
        <w:tc>
          <w:tcPr>
            <w:tcW w:w="72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23120C" w:rsidTr="0023120C">
        <w:trPr>
          <w:trHeight w:hRule="exact" w:val="277"/>
        </w:trPr>
        <w:tc>
          <w:tcPr>
            <w:tcW w:w="72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120C" w:rsidTr="0023120C">
        <w:trPr>
          <w:trHeight w:hRule="exact" w:val="183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 w:rsidP="00BB669D"/>
        </w:tc>
        <w:tc>
          <w:tcPr>
            <w:tcW w:w="426" w:type="dxa"/>
          </w:tcPr>
          <w:p w:rsidR="0023120C" w:rsidRDefault="0023120C" w:rsidP="00BB669D"/>
        </w:tc>
        <w:tc>
          <w:tcPr>
            <w:tcW w:w="1289" w:type="dxa"/>
          </w:tcPr>
          <w:p w:rsidR="0023120C" w:rsidRDefault="0023120C" w:rsidP="00BB669D"/>
        </w:tc>
        <w:tc>
          <w:tcPr>
            <w:tcW w:w="9" w:type="dxa"/>
          </w:tcPr>
          <w:p w:rsidR="0023120C" w:rsidRDefault="0023120C" w:rsidP="00BB669D"/>
        </w:tc>
        <w:tc>
          <w:tcPr>
            <w:tcW w:w="1695" w:type="dxa"/>
          </w:tcPr>
          <w:p w:rsidR="0023120C" w:rsidRDefault="0023120C" w:rsidP="00BB669D"/>
        </w:tc>
        <w:tc>
          <w:tcPr>
            <w:tcW w:w="722" w:type="dxa"/>
          </w:tcPr>
          <w:p w:rsidR="0023120C" w:rsidRDefault="0023120C" w:rsidP="00BB669D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277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3120C" w:rsidRDefault="0023120C" w:rsidP="00BB669D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83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 w:rsidP="00BB669D"/>
        </w:tc>
        <w:tc>
          <w:tcPr>
            <w:tcW w:w="426" w:type="dxa"/>
          </w:tcPr>
          <w:p w:rsidR="0023120C" w:rsidRDefault="0023120C" w:rsidP="00BB669D"/>
        </w:tc>
        <w:tc>
          <w:tcPr>
            <w:tcW w:w="1289" w:type="dxa"/>
          </w:tcPr>
          <w:p w:rsidR="0023120C" w:rsidRDefault="0023120C" w:rsidP="00BB669D"/>
        </w:tc>
        <w:tc>
          <w:tcPr>
            <w:tcW w:w="9" w:type="dxa"/>
          </w:tcPr>
          <w:p w:rsidR="0023120C" w:rsidRDefault="0023120C" w:rsidP="00BB669D"/>
        </w:tc>
        <w:tc>
          <w:tcPr>
            <w:tcW w:w="1695" w:type="dxa"/>
          </w:tcPr>
          <w:p w:rsidR="0023120C" w:rsidRDefault="0023120C" w:rsidP="00BB669D"/>
        </w:tc>
        <w:tc>
          <w:tcPr>
            <w:tcW w:w="722" w:type="dxa"/>
          </w:tcPr>
          <w:p w:rsidR="0023120C" w:rsidRDefault="0023120C" w:rsidP="00BB669D"/>
        </w:tc>
        <w:tc>
          <w:tcPr>
            <w:tcW w:w="141" w:type="dxa"/>
          </w:tcPr>
          <w:p w:rsidR="0023120C" w:rsidRDefault="0023120C"/>
        </w:tc>
      </w:tr>
      <w:tr w:rsidR="0023120C" w:rsidRPr="0023120C" w:rsidTr="0023120C">
        <w:trPr>
          <w:trHeight w:hRule="exact" w:val="694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3120C" w:rsidRPr="00326F06" w:rsidRDefault="0023120C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3120C" w:rsidRPr="0023120C" w:rsidTr="0023120C">
        <w:trPr>
          <w:trHeight w:hRule="exact" w:val="11"/>
        </w:trPr>
        <w:tc>
          <w:tcPr>
            <w:tcW w:w="72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</w:tr>
      <w:tr w:rsidR="0023120C" w:rsidTr="0023120C">
        <w:trPr>
          <w:trHeight w:hRule="exact" w:val="74"/>
        </w:trPr>
        <w:tc>
          <w:tcPr>
            <w:tcW w:w="72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3120C" w:rsidRDefault="0023120C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3120C" w:rsidRDefault="0023120C" w:rsidP="00BB669D"/>
        </w:tc>
        <w:tc>
          <w:tcPr>
            <w:tcW w:w="1695" w:type="dxa"/>
          </w:tcPr>
          <w:p w:rsidR="0023120C" w:rsidRDefault="0023120C" w:rsidP="00BB669D"/>
        </w:tc>
        <w:tc>
          <w:tcPr>
            <w:tcW w:w="722" w:type="dxa"/>
          </w:tcPr>
          <w:p w:rsidR="0023120C" w:rsidRDefault="0023120C" w:rsidP="00BB669D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555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3120C" w:rsidRDefault="0023120C"/>
        </w:tc>
        <w:tc>
          <w:tcPr>
            <w:tcW w:w="9" w:type="dxa"/>
          </w:tcPr>
          <w:p w:rsidR="0023120C" w:rsidRDefault="0023120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/>
        </w:tc>
      </w:tr>
      <w:tr w:rsidR="0023120C" w:rsidTr="0023120C">
        <w:trPr>
          <w:trHeight w:hRule="exact" w:val="447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3120C" w:rsidRDefault="0023120C"/>
        </w:tc>
        <w:tc>
          <w:tcPr>
            <w:tcW w:w="9" w:type="dxa"/>
          </w:tcPr>
          <w:p w:rsidR="0023120C" w:rsidRDefault="0023120C"/>
        </w:tc>
        <w:tc>
          <w:tcPr>
            <w:tcW w:w="1695" w:type="dxa"/>
          </w:tcPr>
          <w:p w:rsidR="0023120C" w:rsidRDefault="0023120C"/>
        </w:tc>
        <w:tc>
          <w:tcPr>
            <w:tcW w:w="722" w:type="dxa"/>
          </w:tcPr>
          <w:p w:rsidR="0023120C" w:rsidRDefault="0023120C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33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3120C" w:rsidRDefault="0023120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244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/>
        </w:tc>
        <w:tc>
          <w:tcPr>
            <w:tcW w:w="426" w:type="dxa"/>
          </w:tcPr>
          <w:p w:rsidR="0023120C" w:rsidRDefault="0023120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605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/>
        </w:tc>
        <w:tc>
          <w:tcPr>
            <w:tcW w:w="426" w:type="dxa"/>
          </w:tcPr>
          <w:p w:rsidR="0023120C" w:rsidRDefault="0023120C"/>
        </w:tc>
        <w:tc>
          <w:tcPr>
            <w:tcW w:w="1289" w:type="dxa"/>
          </w:tcPr>
          <w:p w:rsidR="0023120C" w:rsidRDefault="0023120C"/>
        </w:tc>
        <w:tc>
          <w:tcPr>
            <w:tcW w:w="9" w:type="dxa"/>
          </w:tcPr>
          <w:p w:rsidR="0023120C" w:rsidRDefault="0023120C"/>
        </w:tc>
        <w:tc>
          <w:tcPr>
            <w:tcW w:w="1695" w:type="dxa"/>
          </w:tcPr>
          <w:p w:rsidR="0023120C" w:rsidRDefault="0023120C"/>
        </w:tc>
        <w:tc>
          <w:tcPr>
            <w:tcW w:w="722" w:type="dxa"/>
          </w:tcPr>
          <w:p w:rsidR="0023120C" w:rsidRDefault="0023120C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3120C" w:rsidTr="0023120C">
        <w:trPr>
          <w:trHeight w:hRule="exact" w:val="138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/>
        </w:tc>
        <w:tc>
          <w:tcPr>
            <w:tcW w:w="426" w:type="dxa"/>
          </w:tcPr>
          <w:p w:rsidR="0023120C" w:rsidRDefault="0023120C"/>
        </w:tc>
        <w:tc>
          <w:tcPr>
            <w:tcW w:w="1289" w:type="dxa"/>
          </w:tcPr>
          <w:p w:rsidR="0023120C" w:rsidRDefault="0023120C"/>
        </w:tc>
        <w:tc>
          <w:tcPr>
            <w:tcW w:w="9" w:type="dxa"/>
          </w:tcPr>
          <w:p w:rsidR="0023120C" w:rsidRDefault="0023120C"/>
        </w:tc>
        <w:tc>
          <w:tcPr>
            <w:tcW w:w="1695" w:type="dxa"/>
          </w:tcPr>
          <w:p w:rsidR="0023120C" w:rsidRDefault="0023120C"/>
        </w:tc>
        <w:tc>
          <w:tcPr>
            <w:tcW w:w="722" w:type="dxa"/>
          </w:tcPr>
          <w:p w:rsidR="0023120C" w:rsidRDefault="0023120C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бизнеса</w:t>
            </w:r>
            <w:proofErr w:type="spellEnd"/>
          </w:p>
        </w:tc>
      </w:tr>
      <w:tr w:rsidR="0023120C" w:rsidTr="0023120C">
        <w:trPr>
          <w:trHeight w:hRule="exact" w:val="138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/>
        </w:tc>
      </w:tr>
      <w:tr w:rsidR="0023120C" w:rsidTr="0023120C">
        <w:trPr>
          <w:trHeight w:hRule="exact" w:val="108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/>
        </w:tc>
        <w:tc>
          <w:tcPr>
            <w:tcW w:w="426" w:type="dxa"/>
          </w:tcPr>
          <w:p w:rsidR="0023120C" w:rsidRDefault="0023120C"/>
        </w:tc>
        <w:tc>
          <w:tcPr>
            <w:tcW w:w="1289" w:type="dxa"/>
          </w:tcPr>
          <w:p w:rsidR="0023120C" w:rsidRDefault="0023120C"/>
        </w:tc>
        <w:tc>
          <w:tcPr>
            <w:tcW w:w="9" w:type="dxa"/>
          </w:tcPr>
          <w:p w:rsidR="0023120C" w:rsidRDefault="0023120C"/>
        </w:tc>
        <w:tc>
          <w:tcPr>
            <w:tcW w:w="1695" w:type="dxa"/>
          </w:tcPr>
          <w:p w:rsidR="0023120C" w:rsidRDefault="0023120C"/>
        </w:tc>
        <w:tc>
          <w:tcPr>
            <w:tcW w:w="722" w:type="dxa"/>
          </w:tcPr>
          <w:p w:rsidR="0023120C" w:rsidRDefault="0023120C"/>
        </w:tc>
        <w:tc>
          <w:tcPr>
            <w:tcW w:w="141" w:type="dxa"/>
          </w:tcPr>
          <w:p w:rsidR="0023120C" w:rsidRDefault="0023120C"/>
        </w:tc>
      </w:tr>
      <w:tr w:rsidR="0023120C" w:rsidTr="0023120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23120C" w:rsidTr="0023120C">
        <w:trPr>
          <w:trHeight w:hRule="exact" w:val="229"/>
        </w:trPr>
        <w:tc>
          <w:tcPr>
            <w:tcW w:w="723" w:type="dxa"/>
          </w:tcPr>
          <w:p w:rsidR="0023120C" w:rsidRDefault="0023120C"/>
        </w:tc>
        <w:tc>
          <w:tcPr>
            <w:tcW w:w="853" w:type="dxa"/>
          </w:tcPr>
          <w:p w:rsidR="0023120C" w:rsidRDefault="0023120C"/>
        </w:tc>
        <w:tc>
          <w:tcPr>
            <w:tcW w:w="284" w:type="dxa"/>
          </w:tcPr>
          <w:p w:rsidR="0023120C" w:rsidRDefault="0023120C"/>
        </w:tc>
        <w:tc>
          <w:tcPr>
            <w:tcW w:w="1969" w:type="dxa"/>
          </w:tcPr>
          <w:p w:rsidR="0023120C" w:rsidRDefault="0023120C"/>
        </w:tc>
        <w:tc>
          <w:tcPr>
            <w:tcW w:w="16" w:type="dxa"/>
          </w:tcPr>
          <w:p w:rsidR="0023120C" w:rsidRDefault="0023120C"/>
        </w:tc>
        <w:tc>
          <w:tcPr>
            <w:tcW w:w="1556" w:type="dxa"/>
          </w:tcPr>
          <w:p w:rsidR="0023120C" w:rsidRDefault="0023120C"/>
        </w:tc>
        <w:tc>
          <w:tcPr>
            <w:tcW w:w="574" w:type="dxa"/>
          </w:tcPr>
          <w:p w:rsidR="0023120C" w:rsidRDefault="0023120C"/>
        </w:tc>
        <w:tc>
          <w:tcPr>
            <w:tcW w:w="426" w:type="dxa"/>
          </w:tcPr>
          <w:p w:rsidR="0023120C" w:rsidRDefault="0023120C"/>
        </w:tc>
        <w:tc>
          <w:tcPr>
            <w:tcW w:w="1289" w:type="dxa"/>
          </w:tcPr>
          <w:p w:rsidR="0023120C" w:rsidRDefault="0023120C"/>
        </w:tc>
        <w:tc>
          <w:tcPr>
            <w:tcW w:w="9" w:type="dxa"/>
          </w:tcPr>
          <w:p w:rsidR="0023120C" w:rsidRDefault="0023120C"/>
        </w:tc>
        <w:tc>
          <w:tcPr>
            <w:tcW w:w="1695" w:type="dxa"/>
          </w:tcPr>
          <w:p w:rsidR="0023120C" w:rsidRDefault="0023120C"/>
        </w:tc>
        <w:tc>
          <w:tcPr>
            <w:tcW w:w="722" w:type="dxa"/>
          </w:tcPr>
          <w:p w:rsidR="0023120C" w:rsidRDefault="0023120C"/>
        </w:tc>
        <w:tc>
          <w:tcPr>
            <w:tcW w:w="141" w:type="dxa"/>
          </w:tcPr>
          <w:p w:rsidR="0023120C" w:rsidRDefault="0023120C"/>
        </w:tc>
      </w:tr>
      <w:tr w:rsidR="0023120C" w:rsidRPr="0023120C" w:rsidTr="0023120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20C" w:rsidRPr="00B077BB" w:rsidRDefault="00231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23120C" w:rsidRPr="0023120C" w:rsidTr="0023120C">
        <w:trPr>
          <w:trHeight w:hRule="exact" w:val="36"/>
        </w:trPr>
        <w:tc>
          <w:tcPr>
            <w:tcW w:w="72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20C" w:rsidRPr="00B077BB" w:rsidRDefault="0023120C">
            <w:pPr>
              <w:rPr>
                <w:lang w:val="ru-RU"/>
              </w:rPr>
            </w:pPr>
          </w:p>
        </w:tc>
      </w:tr>
      <w:tr w:rsidR="0023120C" w:rsidRPr="0023120C" w:rsidTr="0023120C">
        <w:trPr>
          <w:trHeight w:hRule="exact" w:val="446"/>
        </w:trPr>
        <w:tc>
          <w:tcPr>
            <w:tcW w:w="72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</w:tr>
      <w:tr w:rsidR="0023120C" w:rsidRPr="0023120C" w:rsidTr="00E24F9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Pr="00E72244" w:rsidRDefault="0023120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3120C" w:rsidRPr="0023120C" w:rsidTr="0023120C">
        <w:trPr>
          <w:trHeight w:hRule="exact" w:val="432"/>
        </w:trPr>
        <w:tc>
          <w:tcPr>
            <w:tcW w:w="723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</w:tr>
      <w:tr w:rsidR="0023120C" w:rsidTr="0023120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Pr="00E72244" w:rsidRDefault="0023120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3120C" w:rsidTr="0023120C">
        <w:trPr>
          <w:trHeight w:hRule="exact" w:val="152"/>
        </w:trPr>
        <w:tc>
          <w:tcPr>
            <w:tcW w:w="723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3120C" w:rsidRDefault="0023120C" w:rsidP="00BB669D"/>
        </w:tc>
        <w:tc>
          <w:tcPr>
            <w:tcW w:w="1556" w:type="dxa"/>
          </w:tcPr>
          <w:p w:rsidR="0023120C" w:rsidRDefault="0023120C" w:rsidP="00BB669D"/>
        </w:tc>
        <w:tc>
          <w:tcPr>
            <w:tcW w:w="574" w:type="dxa"/>
          </w:tcPr>
          <w:p w:rsidR="0023120C" w:rsidRDefault="0023120C" w:rsidP="00BB669D"/>
        </w:tc>
        <w:tc>
          <w:tcPr>
            <w:tcW w:w="426" w:type="dxa"/>
          </w:tcPr>
          <w:p w:rsidR="0023120C" w:rsidRDefault="0023120C" w:rsidP="00BB669D"/>
        </w:tc>
        <w:tc>
          <w:tcPr>
            <w:tcW w:w="1289" w:type="dxa"/>
          </w:tcPr>
          <w:p w:rsidR="0023120C" w:rsidRDefault="0023120C" w:rsidP="00BB669D"/>
        </w:tc>
        <w:tc>
          <w:tcPr>
            <w:tcW w:w="9" w:type="dxa"/>
          </w:tcPr>
          <w:p w:rsidR="0023120C" w:rsidRDefault="0023120C" w:rsidP="00BB669D"/>
        </w:tc>
        <w:tc>
          <w:tcPr>
            <w:tcW w:w="1695" w:type="dxa"/>
          </w:tcPr>
          <w:p w:rsidR="0023120C" w:rsidRDefault="0023120C" w:rsidP="00BB669D"/>
        </w:tc>
        <w:tc>
          <w:tcPr>
            <w:tcW w:w="722" w:type="dxa"/>
          </w:tcPr>
          <w:p w:rsidR="0023120C" w:rsidRDefault="0023120C" w:rsidP="00BB669D"/>
        </w:tc>
        <w:tc>
          <w:tcPr>
            <w:tcW w:w="141" w:type="dxa"/>
          </w:tcPr>
          <w:p w:rsidR="0023120C" w:rsidRDefault="0023120C" w:rsidP="00BB669D"/>
        </w:tc>
      </w:tr>
      <w:tr w:rsidR="0023120C" w:rsidRPr="0023120C" w:rsidTr="004E3CC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120C" w:rsidRPr="0023120C" w:rsidTr="0023120C">
        <w:trPr>
          <w:trHeight w:hRule="exact" w:val="45"/>
        </w:trPr>
        <w:tc>
          <w:tcPr>
            <w:tcW w:w="723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3120C" w:rsidRPr="00E72244" w:rsidRDefault="0023120C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120C" w:rsidRPr="00326F06" w:rsidRDefault="0023120C" w:rsidP="00BB669D">
            <w:pPr>
              <w:rPr>
                <w:lang w:val="ru-RU"/>
              </w:rPr>
            </w:pPr>
          </w:p>
        </w:tc>
      </w:tr>
      <w:tr w:rsidR="0023120C" w:rsidRPr="0023120C" w:rsidTr="0023120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Pr="00E72244" w:rsidRDefault="0023120C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3120C" w:rsidRPr="0023120C" w:rsidTr="0023120C">
        <w:trPr>
          <w:trHeight w:hRule="exact" w:val="2497"/>
        </w:trPr>
        <w:tc>
          <w:tcPr>
            <w:tcW w:w="72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120C" w:rsidRPr="00B077BB" w:rsidRDefault="0023120C">
            <w:pPr>
              <w:rPr>
                <w:lang w:val="ru-RU"/>
              </w:rPr>
            </w:pPr>
          </w:p>
        </w:tc>
      </w:tr>
      <w:tr w:rsidR="0023120C" w:rsidTr="0023120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20C" w:rsidRDefault="0023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3120C" w:rsidRDefault="0023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614B0" w:rsidRDefault="00B07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614B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Default="009614B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614B0">
        <w:trPr>
          <w:trHeight w:hRule="exact" w:val="402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Default="009614B0"/>
        </w:tc>
      </w:tr>
      <w:tr w:rsidR="009614B0">
        <w:trPr>
          <w:trHeight w:hRule="exact" w:val="13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Default="009614B0"/>
        </w:tc>
      </w:tr>
      <w:tr w:rsidR="009614B0">
        <w:trPr>
          <w:trHeight w:hRule="exact" w:val="96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694"/>
        </w:trPr>
        <w:tc>
          <w:tcPr>
            <w:tcW w:w="2694" w:type="dxa"/>
          </w:tcPr>
          <w:p w:rsidR="009614B0" w:rsidRDefault="009614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3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96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694"/>
        </w:trPr>
        <w:tc>
          <w:tcPr>
            <w:tcW w:w="2694" w:type="dxa"/>
          </w:tcPr>
          <w:p w:rsidR="009614B0" w:rsidRDefault="009614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3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96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694"/>
        </w:trPr>
        <w:tc>
          <w:tcPr>
            <w:tcW w:w="2694" w:type="dxa"/>
          </w:tcPr>
          <w:p w:rsidR="009614B0" w:rsidRDefault="009614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3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96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614B0" w:rsidRPr="0023120C">
        <w:trPr>
          <w:trHeight w:hRule="exact" w:val="138"/>
        </w:trPr>
        <w:tc>
          <w:tcPr>
            <w:tcW w:w="269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614B0">
        <w:trPr>
          <w:trHeight w:hRule="exact" w:val="138"/>
        </w:trPr>
        <w:tc>
          <w:tcPr>
            <w:tcW w:w="2694" w:type="dxa"/>
          </w:tcPr>
          <w:p w:rsidR="009614B0" w:rsidRDefault="009614B0"/>
        </w:tc>
        <w:tc>
          <w:tcPr>
            <w:tcW w:w="7088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694"/>
        </w:trPr>
        <w:tc>
          <w:tcPr>
            <w:tcW w:w="2694" w:type="dxa"/>
          </w:tcPr>
          <w:p w:rsidR="009614B0" w:rsidRDefault="009614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614B0" w:rsidRPr="00B077BB" w:rsidRDefault="00B077BB">
      <w:pPr>
        <w:rPr>
          <w:sz w:val="0"/>
          <w:szCs w:val="0"/>
          <w:lang w:val="ru-RU"/>
        </w:rPr>
      </w:pPr>
      <w:r w:rsidRPr="00B07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614B0">
        <w:trPr>
          <w:trHeight w:hRule="exact" w:val="277"/>
        </w:trPr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14B0">
        <w:trPr>
          <w:trHeight w:hRule="exact" w:val="277"/>
        </w:trPr>
        <w:tc>
          <w:tcPr>
            <w:tcW w:w="284" w:type="dxa"/>
          </w:tcPr>
          <w:p w:rsidR="009614B0" w:rsidRDefault="009614B0"/>
        </w:tc>
        <w:tc>
          <w:tcPr>
            <w:tcW w:w="1277" w:type="dxa"/>
          </w:tcPr>
          <w:p w:rsidR="009614B0" w:rsidRDefault="009614B0"/>
        </w:tc>
        <w:tc>
          <w:tcPr>
            <w:tcW w:w="472" w:type="dxa"/>
          </w:tcPr>
          <w:p w:rsidR="009614B0" w:rsidRDefault="009614B0"/>
        </w:tc>
        <w:tc>
          <w:tcPr>
            <w:tcW w:w="238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  <w:tc>
          <w:tcPr>
            <w:tcW w:w="93" w:type="dxa"/>
          </w:tcPr>
          <w:p w:rsidR="009614B0" w:rsidRDefault="009614B0"/>
        </w:tc>
        <w:tc>
          <w:tcPr>
            <w:tcW w:w="192" w:type="dxa"/>
          </w:tcPr>
          <w:p w:rsidR="009614B0" w:rsidRDefault="009614B0"/>
        </w:tc>
        <w:tc>
          <w:tcPr>
            <w:tcW w:w="285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109" w:type="dxa"/>
          </w:tcPr>
          <w:p w:rsidR="009614B0" w:rsidRDefault="009614B0"/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 w:rsidRPr="0023120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бизнеса</w:t>
            </w:r>
          </w:p>
        </w:tc>
      </w:tr>
      <w:tr w:rsidR="009614B0" w:rsidRPr="0023120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9614B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138"/>
        </w:trPr>
        <w:tc>
          <w:tcPr>
            <w:tcW w:w="284" w:type="dxa"/>
          </w:tcPr>
          <w:p w:rsidR="009614B0" w:rsidRDefault="009614B0"/>
        </w:tc>
        <w:tc>
          <w:tcPr>
            <w:tcW w:w="1277" w:type="dxa"/>
          </w:tcPr>
          <w:p w:rsidR="009614B0" w:rsidRDefault="009614B0"/>
        </w:tc>
        <w:tc>
          <w:tcPr>
            <w:tcW w:w="472" w:type="dxa"/>
          </w:tcPr>
          <w:p w:rsidR="009614B0" w:rsidRDefault="009614B0"/>
        </w:tc>
        <w:tc>
          <w:tcPr>
            <w:tcW w:w="238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  <w:tc>
          <w:tcPr>
            <w:tcW w:w="93" w:type="dxa"/>
          </w:tcPr>
          <w:p w:rsidR="009614B0" w:rsidRDefault="009614B0"/>
        </w:tc>
        <w:tc>
          <w:tcPr>
            <w:tcW w:w="192" w:type="dxa"/>
          </w:tcPr>
          <w:p w:rsidR="009614B0" w:rsidRDefault="009614B0"/>
        </w:tc>
        <w:tc>
          <w:tcPr>
            <w:tcW w:w="285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109" w:type="dxa"/>
          </w:tcPr>
          <w:p w:rsidR="009614B0" w:rsidRDefault="009614B0"/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284" w:type="dxa"/>
          </w:tcPr>
          <w:p w:rsidR="009614B0" w:rsidRDefault="009614B0"/>
        </w:tc>
        <w:tc>
          <w:tcPr>
            <w:tcW w:w="1277" w:type="dxa"/>
          </w:tcPr>
          <w:p w:rsidR="009614B0" w:rsidRDefault="009614B0"/>
        </w:tc>
        <w:tc>
          <w:tcPr>
            <w:tcW w:w="472" w:type="dxa"/>
          </w:tcPr>
          <w:p w:rsidR="009614B0" w:rsidRDefault="009614B0"/>
        </w:tc>
        <w:tc>
          <w:tcPr>
            <w:tcW w:w="238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  <w:tc>
          <w:tcPr>
            <w:tcW w:w="93" w:type="dxa"/>
          </w:tcPr>
          <w:p w:rsidR="009614B0" w:rsidRDefault="009614B0"/>
        </w:tc>
        <w:tc>
          <w:tcPr>
            <w:tcW w:w="192" w:type="dxa"/>
          </w:tcPr>
          <w:p w:rsidR="009614B0" w:rsidRDefault="009614B0"/>
        </w:tc>
        <w:tc>
          <w:tcPr>
            <w:tcW w:w="285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109" w:type="dxa"/>
          </w:tcPr>
          <w:p w:rsidR="009614B0" w:rsidRDefault="009614B0"/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 w:rsidRPr="0023120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38"/>
        </w:trPr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614B0" w:rsidRDefault="009614B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614B0" w:rsidRDefault="009614B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614B0" w:rsidRDefault="009614B0"/>
        </w:tc>
      </w:tr>
      <w:tr w:rsidR="009614B0" w:rsidRPr="0023120C">
        <w:trPr>
          <w:trHeight w:hRule="exact" w:val="277"/>
        </w:trPr>
        <w:tc>
          <w:tcPr>
            <w:tcW w:w="284" w:type="dxa"/>
          </w:tcPr>
          <w:p w:rsidR="009614B0" w:rsidRDefault="009614B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277"/>
        </w:trPr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614B0" w:rsidRDefault="009614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284" w:type="dxa"/>
          </w:tcPr>
          <w:p w:rsidR="009614B0" w:rsidRDefault="009614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9614B0" w:rsidRDefault="009614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284" w:type="dxa"/>
          </w:tcPr>
          <w:p w:rsidR="009614B0" w:rsidRDefault="009614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614B0" w:rsidRDefault="009614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 w:rsidRPr="0023120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9614B0"/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284" w:type="dxa"/>
          </w:tcPr>
          <w:p w:rsidR="009614B0" w:rsidRDefault="009614B0"/>
        </w:tc>
        <w:tc>
          <w:tcPr>
            <w:tcW w:w="143" w:type="dxa"/>
          </w:tcPr>
          <w:p w:rsidR="009614B0" w:rsidRDefault="009614B0"/>
        </w:tc>
      </w:tr>
    </w:tbl>
    <w:p w:rsidR="009614B0" w:rsidRDefault="00B07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1"/>
        <w:gridCol w:w="958"/>
        <w:gridCol w:w="692"/>
        <w:gridCol w:w="1110"/>
        <w:gridCol w:w="1263"/>
        <w:gridCol w:w="677"/>
        <w:gridCol w:w="394"/>
        <w:gridCol w:w="977"/>
      </w:tblGrid>
      <w:tr w:rsidR="009614B0">
        <w:trPr>
          <w:trHeight w:hRule="exact" w:val="416"/>
        </w:trPr>
        <w:tc>
          <w:tcPr>
            <w:tcW w:w="766" w:type="dxa"/>
          </w:tcPr>
          <w:p w:rsidR="009614B0" w:rsidRDefault="009614B0"/>
        </w:tc>
        <w:tc>
          <w:tcPr>
            <w:tcW w:w="228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2836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1135" w:type="dxa"/>
          </w:tcPr>
          <w:p w:rsidR="009614B0" w:rsidRDefault="009614B0"/>
        </w:tc>
        <w:tc>
          <w:tcPr>
            <w:tcW w:w="1277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614B0" w:rsidRPr="0023120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предпринимательства и бизнеса, правовые основы предпринимательской деятельности менеджмент на предприятии малого бизнеса, финансовое планирование на предприятии малого бизнеса, инфраструктура предпринимательской деятельности.</w:t>
            </w:r>
          </w:p>
        </w:tc>
      </w:tr>
      <w:tr w:rsidR="009614B0" w:rsidRPr="0023120C">
        <w:trPr>
          <w:trHeight w:hRule="exact" w:val="277"/>
        </w:trPr>
        <w:tc>
          <w:tcPr>
            <w:tcW w:w="76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614B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Б1.О.30</w:t>
            </w:r>
          </w:p>
        </w:tc>
      </w:tr>
      <w:tr w:rsidR="009614B0" w:rsidRPr="0023120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614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614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9614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9614B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9614B0" w:rsidRPr="0023120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614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9614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Антикризисный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9614B0" w:rsidRPr="002312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9614B0" w:rsidRPr="002312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9614B0" w:rsidRPr="002312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9614B0" w:rsidRPr="0023120C">
        <w:trPr>
          <w:trHeight w:hRule="exact" w:val="189"/>
        </w:trPr>
        <w:tc>
          <w:tcPr>
            <w:tcW w:w="76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614B0" w:rsidRPr="0023120C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4B0" w:rsidRPr="0023120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формирования финансовой, налоговой, бюджетной систем; теорию бухгалтерского учета; инструменты и методы экономического анализа и прогнозирования деятельности хозяйствующего субъекта, выявления угроз и оценки рисков.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4B0" w:rsidRPr="0023120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безопасности.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4B0" w:rsidRPr="0023120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активов и обязательств организации; навыками формирования бухгалтерской отчетности; навыками применения методов экономического анализа и прогнозирования.</w:t>
            </w:r>
          </w:p>
        </w:tc>
      </w:tr>
      <w:tr w:rsidR="009614B0" w:rsidRPr="0023120C">
        <w:trPr>
          <w:trHeight w:hRule="exact" w:val="138"/>
        </w:trPr>
        <w:tc>
          <w:tcPr>
            <w:tcW w:w="76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стандартами.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экономических разделов планов; - стандарты и методику составления экономических разделов планов.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плановые показатели экономической деятельности.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расчетов показателей для экономических разделов планов.</w:t>
            </w:r>
          </w:p>
        </w:tc>
      </w:tr>
      <w:tr w:rsidR="009614B0" w:rsidRPr="0023120C">
        <w:trPr>
          <w:trHeight w:hRule="exact" w:val="138"/>
        </w:trPr>
        <w:tc>
          <w:tcPr>
            <w:tcW w:w="76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614B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614B0">
        <w:trPr>
          <w:trHeight w:hRule="exact" w:val="14"/>
        </w:trPr>
        <w:tc>
          <w:tcPr>
            <w:tcW w:w="766" w:type="dxa"/>
          </w:tcPr>
          <w:p w:rsidR="009614B0" w:rsidRDefault="009614B0"/>
        </w:tc>
        <w:tc>
          <w:tcPr>
            <w:tcW w:w="228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2836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1135" w:type="dxa"/>
          </w:tcPr>
          <w:p w:rsidR="009614B0" w:rsidRDefault="009614B0"/>
        </w:tc>
        <w:tc>
          <w:tcPr>
            <w:tcW w:w="1277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предпринимательской деятельности. Теоретические основы предпринимательства и бизнеса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</w:tbl>
    <w:p w:rsidR="009614B0" w:rsidRDefault="00B07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4"/>
        <w:gridCol w:w="1633"/>
        <w:gridCol w:w="1678"/>
        <w:gridCol w:w="883"/>
        <w:gridCol w:w="655"/>
        <w:gridCol w:w="1072"/>
        <w:gridCol w:w="710"/>
        <w:gridCol w:w="580"/>
        <w:gridCol w:w="672"/>
        <w:gridCol w:w="426"/>
        <w:gridCol w:w="1007"/>
      </w:tblGrid>
      <w:tr w:rsidR="009614B0">
        <w:trPr>
          <w:trHeight w:hRule="exact" w:val="416"/>
        </w:trPr>
        <w:tc>
          <w:tcPr>
            <w:tcW w:w="710" w:type="dxa"/>
          </w:tcPr>
          <w:p w:rsidR="009614B0" w:rsidRDefault="009614B0"/>
        </w:tc>
        <w:tc>
          <w:tcPr>
            <w:tcW w:w="285" w:type="dxa"/>
          </w:tcPr>
          <w:p w:rsidR="009614B0" w:rsidRDefault="009614B0"/>
        </w:tc>
        <w:tc>
          <w:tcPr>
            <w:tcW w:w="1702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1135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ведения бизнеса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Конкуренция в системе бизнеса. Коммерческие сделки /</w:t>
            </w:r>
            <w:proofErr w:type="spellStart"/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Инфраструктура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бизнеса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оциальная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ответственность бизнесмена /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Реорганизация и ликвидация фирмы /</w:t>
            </w:r>
            <w:proofErr w:type="spellStart"/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регистрация предпринимательской фирмы /</w:t>
            </w:r>
            <w:proofErr w:type="spellStart"/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</w:tr>
      <w:tr w:rsidR="009614B0">
        <w:trPr>
          <w:trHeight w:hRule="exact" w:val="277"/>
        </w:trPr>
        <w:tc>
          <w:tcPr>
            <w:tcW w:w="710" w:type="dxa"/>
          </w:tcPr>
          <w:p w:rsidR="009614B0" w:rsidRDefault="009614B0"/>
        </w:tc>
        <w:tc>
          <w:tcPr>
            <w:tcW w:w="285" w:type="dxa"/>
          </w:tcPr>
          <w:p w:rsidR="009614B0" w:rsidRDefault="009614B0"/>
        </w:tc>
        <w:tc>
          <w:tcPr>
            <w:tcW w:w="1702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1135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614B0">
        <w:trPr>
          <w:trHeight w:hRule="exact" w:val="277"/>
        </w:trPr>
        <w:tc>
          <w:tcPr>
            <w:tcW w:w="710" w:type="dxa"/>
          </w:tcPr>
          <w:p w:rsidR="009614B0" w:rsidRDefault="009614B0"/>
        </w:tc>
        <w:tc>
          <w:tcPr>
            <w:tcW w:w="285" w:type="dxa"/>
          </w:tcPr>
          <w:p w:rsidR="009614B0" w:rsidRDefault="009614B0"/>
        </w:tc>
        <w:tc>
          <w:tcPr>
            <w:tcW w:w="1702" w:type="dxa"/>
          </w:tcPr>
          <w:p w:rsidR="009614B0" w:rsidRDefault="009614B0"/>
        </w:tc>
        <w:tc>
          <w:tcPr>
            <w:tcW w:w="1844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1135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568" w:type="dxa"/>
          </w:tcPr>
          <w:p w:rsidR="009614B0" w:rsidRDefault="009614B0"/>
        </w:tc>
        <w:tc>
          <w:tcPr>
            <w:tcW w:w="710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993" w:type="dxa"/>
          </w:tcPr>
          <w:p w:rsidR="009614B0" w:rsidRDefault="009614B0"/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61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614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2016,</w:t>
            </w:r>
          </w:p>
        </w:tc>
      </w:tr>
      <w:tr w:rsidR="009614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бизнесом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2016,</w:t>
            </w:r>
          </w:p>
        </w:tc>
      </w:tr>
      <w:tr w:rsidR="009614B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Ананьева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=496956</w:t>
            </w: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61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614B0" w:rsidRPr="0023120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Пидоймо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Бизнес-планирование: методические рекомендации, примеры реализации теоретических положений, практические задания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Издательский дом ВГУ,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=441602</w:t>
            </w:r>
          </w:p>
        </w:tc>
      </w:tr>
      <w:tr w:rsidR="009614B0" w:rsidRPr="0023120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614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614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Олейникова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Е.Ю.,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Зорькина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Бизнес-планирование: метод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проведению практических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</w:tbl>
    <w:p w:rsidR="009614B0" w:rsidRDefault="00B07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0"/>
        <w:gridCol w:w="405"/>
        <w:gridCol w:w="3836"/>
        <w:gridCol w:w="2700"/>
        <w:gridCol w:w="1599"/>
        <w:gridCol w:w="978"/>
      </w:tblGrid>
      <w:tr w:rsidR="009614B0">
        <w:trPr>
          <w:trHeight w:hRule="exact" w:val="416"/>
        </w:trPr>
        <w:tc>
          <w:tcPr>
            <w:tcW w:w="436" w:type="dxa"/>
          </w:tcPr>
          <w:p w:rsidR="009614B0" w:rsidRDefault="009614B0"/>
        </w:tc>
        <w:tc>
          <w:tcPr>
            <w:tcW w:w="275" w:type="dxa"/>
          </w:tcPr>
          <w:p w:rsidR="009614B0" w:rsidRDefault="009614B0"/>
        </w:tc>
        <w:tc>
          <w:tcPr>
            <w:tcW w:w="426" w:type="dxa"/>
          </w:tcPr>
          <w:p w:rsidR="009614B0" w:rsidRDefault="009614B0"/>
        </w:tc>
        <w:tc>
          <w:tcPr>
            <w:tcW w:w="3970" w:type="dxa"/>
          </w:tcPr>
          <w:p w:rsidR="009614B0" w:rsidRDefault="009614B0"/>
        </w:tc>
        <w:tc>
          <w:tcPr>
            <w:tcW w:w="2978" w:type="dxa"/>
          </w:tcPr>
          <w:p w:rsidR="009614B0" w:rsidRDefault="009614B0"/>
        </w:tc>
        <w:tc>
          <w:tcPr>
            <w:tcW w:w="1702" w:type="dxa"/>
          </w:tcPr>
          <w:p w:rsidR="009614B0" w:rsidRDefault="009614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14B0" w:rsidRPr="0023120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614B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9614B0" w:rsidRPr="0023120C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614B0" w:rsidRPr="0023120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614B0" w:rsidRPr="002312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614B0" w:rsidRPr="0023120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614B0" w:rsidRPr="0023120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614B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614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9614B0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4B0" w:rsidRPr="0023120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614B0" w:rsidRPr="0023120C">
        <w:trPr>
          <w:trHeight w:hRule="exact" w:val="145"/>
        </w:trPr>
        <w:tc>
          <w:tcPr>
            <w:tcW w:w="43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614B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614B0" w:rsidRPr="0023120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614B0" w:rsidRPr="0023120C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614B0" w:rsidRPr="00B077BB" w:rsidRDefault="00B07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077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277"/>
        </w:trPr>
        <w:tc>
          <w:tcPr>
            <w:tcW w:w="43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</w:tr>
      <w:tr w:rsidR="009614B0" w:rsidRPr="002312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14B0" w:rsidRPr="00B077BB" w:rsidRDefault="00B077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77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614B0" w:rsidRPr="0023120C">
        <w:trPr>
          <w:trHeight w:hRule="exact" w:val="39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учебной дисциплины студентами предусматривает два вида работ: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преподавателем;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самостоятельная работа.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преподавателем охватывает два вида учебных занятий: лекционные занятия и практические занятия. Последовательность проведения данных занятий, их содержание определяются настоящей программой. Посещение данных занятий является обязательным для всех студентов.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необходимо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рекомендации,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требует подготовки студентов, предусматривающей изучение теоретического материала по теме занятия с использованием учебной литературы, перечень которой приведен в данной рабочей программе. Результат такой работы должен проявиться в способности свободно ответить на теоретические вопросы, обсуждаемые на практическом занятии, выступать и участвовать в коллективном обсуждении вопросов изучаемой темы, правильно выполнять практические задания.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Вторым видом работы студента, выполняемым им при изучении курса, является самостоятельная работа, которая помимо подготовки к практическим занятиям предусматривает изучение нормативных, правовых актов и рекомендованной</w:t>
            </w:r>
          </w:p>
        </w:tc>
      </w:tr>
    </w:tbl>
    <w:p w:rsidR="009614B0" w:rsidRPr="00B077BB" w:rsidRDefault="00B077BB">
      <w:pPr>
        <w:rPr>
          <w:sz w:val="0"/>
          <w:szCs w:val="0"/>
          <w:lang w:val="ru-RU"/>
        </w:rPr>
      </w:pPr>
      <w:r w:rsidRPr="00B07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614B0">
        <w:trPr>
          <w:trHeight w:hRule="exact" w:val="416"/>
        </w:trPr>
        <w:tc>
          <w:tcPr>
            <w:tcW w:w="9782" w:type="dxa"/>
          </w:tcPr>
          <w:p w:rsidR="009614B0" w:rsidRPr="00B077BB" w:rsidRDefault="009614B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14B0" w:rsidRDefault="00B077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14B0" w:rsidRPr="0023120C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и дополнительной литературы.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- закрепить полученные знания на лекциях, практических занятиях, углубить и расширить их, сформировать умения и навыки по решению вопросов, составляющих содержание курса.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в процессе самостоятельной работы студент может получить индивидуальную консультацию у преподавателя.</w:t>
            </w:r>
          </w:p>
          <w:p w:rsidR="009614B0" w:rsidRPr="00B077BB" w:rsidRDefault="00961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заключается в проведении  зачета по всему изученному курсу.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зачет выносятся теоретико-практических вопросы (2 из приведенного перечня), соответствующих содержанию формируемых компетенций. Зачет проводится в устной форме.</w:t>
            </w:r>
          </w:p>
          <w:p w:rsidR="009614B0" w:rsidRPr="00B077BB" w:rsidRDefault="009614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614B0" w:rsidRPr="00B077BB" w:rsidRDefault="00B077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77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077BB" w:rsidRPr="00B077BB" w:rsidRDefault="00B077BB">
      <w:pPr>
        <w:rPr>
          <w:lang w:val="ru-RU"/>
        </w:rPr>
      </w:pPr>
      <w:r w:rsidRPr="00B077B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B077BB" w:rsidTr="00B077BB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77B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077BB" w:rsidRDefault="00B077BB" w:rsidP="0020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077BB" w:rsidTr="00B077BB">
        <w:trPr>
          <w:trHeight w:hRule="exact" w:val="277"/>
        </w:trPr>
        <w:tc>
          <w:tcPr>
            <w:tcW w:w="851" w:type="pct"/>
            <w:gridSpan w:val="2"/>
          </w:tcPr>
          <w:p w:rsidR="00B077BB" w:rsidRPr="000B6640" w:rsidRDefault="00B077BB" w:rsidP="00202562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B077BB" w:rsidRPr="000B6640" w:rsidRDefault="00B077BB" w:rsidP="00202562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B077BB" w:rsidRPr="000B6640" w:rsidRDefault="00B077BB" w:rsidP="00202562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B077BB" w:rsidRPr="000B6640" w:rsidRDefault="00B077BB" w:rsidP="00202562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B077BB" w:rsidRDefault="00B077BB" w:rsidP="00202562"/>
        </w:tc>
        <w:tc>
          <w:tcPr>
            <w:tcW w:w="1037" w:type="pct"/>
            <w:gridSpan w:val="2"/>
          </w:tcPr>
          <w:p w:rsidR="00B077BB" w:rsidRDefault="00B077BB" w:rsidP="00202562"/>
        </w:tc>
        <w:tc>
          <w:tcPr>
            <w:tcW w:w="1147" w:type="pct"/>
            <w:gridSpan w:val="2"/>
          </w:tcPr>
          <w:p w:rsidR="00B077BB" w:rsidRDefault="00B077BB" w:rsidP="00202562"/>
        </w:tc>
      </w:tr>
      <w:tr w:rsidR="00B077BB" w:rsidRPr="001D2C9A" w:rsidTr="00B077BB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7BB" w:rsidRPr="00F46ECF" w:rsidRDefault="00B077BB" w:rsidP="00202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7BB" w:rsidRPr="00CA1634" w:rsidRDefault="00B077BB" w:rsidP="00202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077BB" w:rsidRPr="0023120C" w:rsidTr="00B077BB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7BB" w:rsidRDefault="00B077BB" w:rsidP="00202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B077BB" w:rsidTr="00B077BB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7BB" w:rsidRPr="00565585" w:rsidRDefault="00B077BB" w:rsidP="00202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565585" w:rsidRDefault="00B077BB" w:rsidP="00202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бизнеса</w:t>
            </w:r>
            <w:proofErr w:type="spellEnd"/>
          </w:p>
        </w:tc>
      </w:tr>
      <w:tr w:rsidR="00B077BB" w:rsidTr="00B077BB">
        <w:trPr>
          <w:trHeight w:hRule="exact" w:val="453"/>
        </w:trPr>
        <w:tc>
          <w:tcPr>
            <w:tcW w:w="851" w:type="pct"/>
            <w:gridSpan w:val="2"/>
          </w:tcPr>
          <w:p w:rsidR="00B077BB" w:rsidRPr="00565585" w:rsidRDefault="00B077BB" w:rsidP="00202562"/>
        </w:tc>
        <w:tc>
          <w:tcPr>
            <w:tcW w:w="785" w:type="pct"/>
          </w:tcPr>
          <w:p w:rsidR="00B077BB" w:rsidRPr="00565585" w:rsidRDefault="00B077BB" w:rsidP="00202562"/>
        </w:tc>
        <w:tc>
          <w:tcPr>
            <w:tcW w:w="198" w:type="pct"/>
          </w:tcPr>
          <w:p w:rsidR="00B077BB" w:rsidRPr="00565585" w:rsidRDefault="00B077BB" w:rsidP="00202562"/>
        </w:tc>
        <w:tc>
          <w:tcPr>
            <w:tcW w:w="718" w:type="pct"/>
            <w:gridSpan w:val="2"/>
          </w:tcPr>
          <w:p w:rsidR="00B077BB" w:rsidRPr="000B6640" w:rsidRDefault="00B077BB" w:rsidP="0020256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B077BB" w:rsidRDefault="00B077BB" w:rsidP="00202562"/>
        </w:tc>
        <w:tc>
          <w:tcPr>
            <w:tcW w:w="1037" w:type="pct"/>
            <w:gridSpan w:val="2"/>
          </w:tcPr>
          <w:p w:rsidR="00B077BB" w:rsidRDefault="00B077BB" w:rsidP="00202562"/>
        </w:tc>
        <w:tc>
          <w:tcPr>
            <w:tcW w:w="1147" w:type="pct"/>
            <w:gridSpan w:val="2"/>
          </w:tcPr>
          <w:p w:rsidR="00B077BB" w:rsidRDefault="00B077BB" w:rsidP="00202562"/>
        </w:tc>
      </w:tr>
      <w:tr w:rsidR="00B077BB" w:rsidTr="00B077BB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7BB" w:rsidRPr="00565585" w:rsidRDefault="00B077BB" w:rsidP="00202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77BB" w:rsidRPr="00565585" w:rsidRDefault="00B077BB" w:rsidP="00202562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ОПК-2, ПК-3</w:t>
            </w:r>
          </w:p>
        </w:tc>
      </w:tr>
      <w:tr w:rsidR="00B077BB" w:rsidRPr="0023120C" w:rsidTr="00B077B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77BB" w:rsidRPr="00073A22" w:rsidRDefault="00B077BB" w:rsidP="0020256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077BB" w:rsidRPr="0023120C" w:rsidTr="00B077BB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077BB" w:rsidTr="00B077BB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077BB" w:rsidRPr="0023120C" w:rsidTr="00B077BB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077BB" w:rsidRPr="0023120C" w:rsidTr="00B077BB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077BB" w:rsidRPr="0023120C" w:rsidTr="00B077BB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077BB" w:rsidTr="00B077BB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12389B" w:rsidRDefault="00B077BB" w:rsidP="002025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077BB" w:rsidTr="00B077BB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DE12A6" w:rsidRDefault="00B077BB" w:rsidP="002025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077BB" w:rsidTr="00B077BB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DE12A6" w:rsidRDefault="00B077BB" w:rsidP="002025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077BB" w:rsidTr="00B077BB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893660" w:rsidRDefault="00B077BB" w:rsidP="00202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077BB" w:rsidRPr="00893660" w:rsidRDefault="00B077BB" w:rsidP="00202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893660" w:rsidRDefault="00B077BB" w:rsidP="002025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893660" w:rsidRDefault="00B077BB" w:rsidP="00202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077BB" w:rsidRPr="0023120C" w:rsidTr="00B077BB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077BB" w:rsidTr="00B077BB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077BB" w:rsidTr="00B077BB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DE12A6" w:rsidRDefault="00B077BB" w:rsidP="002025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077BB" w:rsidRPr="00916DB1" w:rsidRDefault="00B077BB" w:rsidP="00202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077BB" w:rsidRPr="00916DB1" w:rsidRDefault="00B077BB" w:rsidP="00202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077BB" w:rsidTr="00B077BB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DE12A6" w:rsidRDefault="00B077BB" w:rsidP="002025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077BB" w:rsidRPr="00893660" w:rsidRDefault="00B077BB" w:rsidP="00202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077BB" w:rsidTr="00B077BB">
        <w:trPr>
          <w:trHeight w:hRule="exact" w:val="422"/>
        </w:trPr>
        <w:tc>
          <w:tcPr>
            <w:tcW w:w="785" w:type="pct"/>
          </w:tcPr>
          <w:p w:rsidR="00B077BB" w:rsidRDefault="00B077BB" w:rsidP="00202562"/>
        </w:tc>
        <w:tc>
          <w:tcPr>
            <w:tcW w:w="1058" w:type="pct"/>
            <w:gridSpan w:val="4"/>
          </w:tcPr>
          <w:p w:rsidR="00B077BB" w:rsidRDefault="00B077BB" w:rsidP="00202562"/>
        </w:tc>
        <w:tc>
          <w:tcPr>
            <w:tcW w:w="1043" w:type="pct"/>
            <w:gridSpan w:val="3"/>
          </w:tcPr>
          <w:p w:rsidR="00B077BB" w:rsidRDefault="00B077BB" w:rsidP="00202562"/>
        </w:tc>
        <w:tc>
          <w:tcPr>
            <w:tcW w:w="973" w:type="pct"/>
            <w:gridSpan w:val="2"/>
          </w:tcPr>
          <w:p w:rsidR="00B077BB" w:rsidRDefault="00B077BB" w:rsidP="00202562"/>
        </w:tc>
        <w:tc>
          <w:tcPr>
            <w:tcW w:w="1141" w:type="pct"/>
          </w:tcPr>
          <w:p w:rsidR="00B077BB" w:rsidRDefault="00B077BB" w:rsidP="00202562"/>
        </w:tc>
      </w:tr>
      <w:tr w:rsidR="00B077BB" w:rsidRPr="0023120C" w:rsidTr="00B077BB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077BB" w:rsidRP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077BB" w:rsidTr="00B077BB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077BB" w:rsidRPr="0023120C" w:rsidTr="00B077BB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077BB" w:rsidRPr="0023120C" w:rsidTr="00B077BB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B077BB" w:rsidRPr="0023120C" w:rsidTr="00B077BB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077BB" w:rsidRDefault="00B077BB" w:rsidP="00B077BB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077BB" w:rsidRPr="00464751" w:rsidRDefault="00B077BB" w:rsidP="00B077BB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B077BB" w:rsidRDefault="00B077BB" w:rsidP="00B077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ОПК-2, ПК-3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Понятие бизнеса. Соотношение предпринимательства и бизнеса.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Система современного бизнеса. Родовые признаки бизнеса. Субъекты бизнеса, деловые интересы в бизнесе.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Отличие бизнесмена от менеджера и собственника, особенности их деятельности.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Функции предпринимательства их значение для экономики и общества. Незаконное предпринимательство. Мошенничество.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Классификация предпринимательства. Типы и виды предпринимательства.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Традиционное и инновационное предпринимательство.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Особенности производственного бизнеса: специфика капитала, рисков, управленческих воздействий.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Характеристика коммерческо-торгового бизнеса: особенности капитала и его оборачиваемости, определение оптимальных запасов, решение проблем 5 "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р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>", риски в торговле.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Характеристика финансово-кредитного предпринимательства.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Предпринимательская деятельность на рынке ценных бумаг. Брокерская, дилерская, клиринговая, депозитарная деятельность на рынке ценных бумаг. Характеристика бизнеса по ведению реестра владельцев ценных бумаг, организации торговли на рынке ценных бумаг.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Особенности страхового бизнеса.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Характеристика иных сфер предпринимательской активности.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Развитие предпринимательства в России. Частное предпринимательство.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Субъекты предпринимательской деятельности: физические, юридические лица.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Права и обязанности предпринимателей. Организационно-правовые формы предпринимательства.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Особенность индивидуального предпринимательства. Малые предприятия.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Виды хозяйственных товариществ и их характеристика.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Общества ограниченной ответственностью.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Общества с дополнительной ответственностью. 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Публичные акционерные общества.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Народные предприятия, производственные кооперативы (артели).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Государственные предприятия.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Предприятия, основанные на праве хозяйственного ведения и оперативного управления.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Объединения предпринимательских организаций.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Простое товарищество. Ассоциации и союзы предпринимательских организаций.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Финансово-промышленные группы. Характеристика и виды холдинговых компаний.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Внутрифирменное предпринимательство. 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Сущность и критерии определения субъектов малого предпринимательства; его преимущества, недостатки и роль в экономике.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Некоммерческие организации. Характеристика некоммерческого предпринимательства.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Общие условия и принципы создания собственного дела. Роль и действия предпринимателя в создании фирмы.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Учредители и участники предпринимательской фирмы.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Этапы организации бизнеса.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Приобретение бизнеса, аренда предприятия,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франчайзинг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 xml:space="preserve"> как форма организации бизнеса.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Документы на учреждение предпринимательской фирмы. Организация и регистрация предпринимательской фирмы.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Лицензирование деятельности предпринимателей.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Разработка и регистрация товарного знака и знака обслуживания.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Реорганизация и ликвидация фирмы.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114E3">
        <w:rPr>
          <w:rFonts w:ascii="Arial" w:hAnsi="Arial" w:cs="Arial"/>
          <w:color w:val="000000"/>
          <w:sz w:val="20"/>
          <w:szCs w:val="20"/>
        </w:rPr>
        <w:lastRenderedPageBreak/>
        <w:t xml:space="preserve">Реорганизация предпринимательских организаций: ее виды (добровольная, принудительная) и формы (слияние, присоединение, разделение, выделение, преобразование). </w:t>
      </w:r>
      <w:proofErr w:type="gramEnd"/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Слияние и поглощение предпринимательских фирм.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Ликвидация бизнеса, формы ликвидации фирмы.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Несостоятельность (банкротство) предпринимательских организаций, его сущность, цели, процедуры.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Конкуренция в системе бизнеса. Конкуренция и монополия.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Понятие конкуренции, ее роль в бизнесе. Внутриотраслевая и межотраслевая конкуренции.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Виды конкуренции (чистая, монополистическая, олигополия, чистая монополия).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Виды и методы конкуренции, в том числе легальные и нелегальные. Типы конкурентного поведения фирмы.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Стратегия конкуренции.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Основные конкурентные стратегии и условия их применения.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Соотношение конкуренции и государственного регулирования в оптимальном распределении </w:t>
      </w:r>
      <w:r w:rsidRPr="00176D4F">
        <w:rPr>
          <w:rFonts w:ascii="Arial" w:hAnsi="Arial" w:cs="Arial"/>
          <w:color w:val="000000"/>
          <w:sz w:val="20"/>
          <w:szCs w:val="20"/>
        </w:rPr>
        <w:t>производительных</w:t>
      </w:r>
      <w:r w:rsidRPr="00B114E3">
        <w:rPr>
          <w:rFonts w:ascii="Arial" w:hAnsi="Arial" w:cs="Arial"/>
          <w:color w:val="000000"/>
          <w:sz w:val="20"/>
          <w:szCs w:val="20"/>
        </w:rPr>
        <w:t xml:space="preserve"> сил общества.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Антимонопольное регулирование экономики. Специфика российского антимонопольного законодательства.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Коммерческая деятельность фирмы. Понятие и виды коммерческих сделок. Недействительность сделок.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Сделки в сфере производства (совместное предпринимательство, производственная кооперация, лизинг,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франчайзинг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 xml:space="preserve">, проектное финансирование, лицензирование, концессия, управление по контракту, подрядное производство,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толлинг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>).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Сделки в сфере товарообмена (бартерная сделка, коммерческая триангуляция).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Сделки в сфере торговли (обычные, форвардные, купли-продажи товаров на срок, по передачи информации типа ноу-хау, по установлению прямых производственных связей, спот, экспорт, реэкспорт, импорт).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Сотрудничество в сфере финансовых отношений (факторинг, коммерческий трансферт).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Методы и технология заключения коммерческих сделок.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Сущность договоров. Классификация договоров. Виды договоров по предмету соглашения сторон. Оферта как форма заключение договора.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Подготовительные работы к заключению договоров. </w:t>
      </w:r>
      <w:proofErr w:type="gramStart"/>
      <w:r w:rsidRPr="00B114E3">
        <w:rPr>
          <w:rFonts w:ascii="Arial" w:hAnsi="Arial" w:cs="Arial"/>
          <w:color w:val="000000"/>
          <w:sz w:val="20"/>
          <w:szCs w:val="20"/>
        </w:rPr>
        <w:t>Формулирование предпринимателем условий договора (предмет договора, качество товара, цена товара, форма платежа, срок поставки, упаковка и маркировка, сдача-прием товара, штрафные санкции, форс-мажор, арбитраж, прочие условия).</w:t>
      </w:r>
      <w:proofErr w:type="gramEnd"/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Структура договора, его оформление, согласование и подписание. Изменение и расторжение договоров. Рассмотрение экономических споров организаций.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Инфраструктура бизнеса, ее характеристика. Роль предприятий инфраструктуры в развитии предпринимательства, их динамика.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Товарные посредники. Посредническая предпринимательская деятельность (посредник, агентирование, оптовое купечество,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посылторговское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 xml:space="preserve"> посредничество, торговое представительство,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коммивояжерство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аукционерство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 xml:space="preserve">, биржевое предпринимательство, фьючерсы,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риэлторство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>).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Посредники на рынке финансовых, инвестиционных и информационных услуг. Предпринимательство в финансовой сфере как основа предпринимательской инфраструктуры.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Банки. Инвестиционные компании и фонды. </w:t>
      </w:r>
    </w:p>
    <w:p w:rsidR="00B077BB" w:rsidRPr="00B114E3" w:rsidRDefault="00B077BB" w:rsidP="00B077BB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 xml:space="preserve">Трастовая предпринимательская деятельность. </w:t>
      </w:r>
      <w:proofErr w:type="spellStart"/>
      <w:r w:rsidRPr="00B114E3">
        <w:rPr>
          <w:rFonts w:ascii="Arial" w:hAnsi="Arial" w:cs="Arial"/>
          <w:color w:val="000000"/>
          <w:sz w:val="20"/>
          <w:szCs w:val="20"/>
        </w:rPr>
        <w:t>Аудиторство</w:t>
      </w:r>
      <w:proofErr w:type="spellEnd"/>
      <w:r w:rsidRPr="00B114E3">
        <w:rPr>
          <w:rFonts w:ascii="Arial" w:hAnsi="Arial" w:cs="Arial"/>
          <w:color w:val="000000"/>
          <w:sz w:val="20"/>
          <w:szCs w:val="20"/>
        </w:rPr>
        <w:t>.</w:t>
      </w:r>
    </w:p>
    <w:p w:rsidR="00B077BB" w:rsidRPr="00B077BB" w:rsidRDefault="00B077BB" w:rsidP="00B077BB">
      <w:pPr>
        <w:spacing w:before="120" w:after="0"/>
        <w:rPr>
          <w:b/>
          <w:sz w:val="20"/>
          <w:szCs w:val="20"/>
          <w:lang w:val="ru-RU"/>
        </w:rPr>
      </w:pPr>
      <w:r w:rsidRPr="00B077BB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077BB" w:rsidRPr="0023120C" w:rsidRDefault="00B077BB" w:rsidP="00B077BB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23120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077BB" w:rsidRPr="00B077BB" w:rsidRDefault="00B077BB" w:rsidP="00B077B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077BB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077BB" w:rsidRPr="00B077BB" w:rsidRDefault="00B077BB" w:rsidP="00B077B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077BB">
        <w:rPr>
          <w:rFonts w:ascii="Arial" w:hAnsi="Arial" w:cs="Arial"/>
          <w:color w:val="000000"/>
          <w:sz w:val="20"/>
          <w:szCs w:val="20"/>
          <w:lang w:val="ru-RU"/>
        </w:rPr>
        <w:t>Компетенции ОПК-2, ПК-3</w:t>
      </w:r>
    </w:p>
    <w:p w:rsidR="00B077BB" w:rsidRPr="00B077BB" w:rsidRDefault="00B077BB" w:rsidP="00B077B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077BB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несколько вариантов ответа. Субъектами предпринимательской деятельности не могут быть:</w:t>
      </w:r>
    </w:p>
    <w:p w:rsidR="00B077BB" w:rsidRPr="00B114E3" w:rsidRDefault="00B077BB" w:rsidP="00B077BB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физические и юридические лица;</w:t>
      </w:r>
    </w:p>
    <w:p w:rsidR="00B077BB" w:rsidRPr="00B114E3" w:rsidRDefault="00B077BB" w:rsidP="00B077BB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иностранные граждане;</w:t>
      </w:r>
    </w:p>
    <w:p w:rsidR="00B077BB" w:rsidRPr="00B114E3" w:rsidRDefault="00B077BB" w:rsidP="00B077BB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лица без гражданства в пределах действующего законодательства;</w:t>
      </w:r>
    </w:p>
    <w:p w:rsidR="00B077BB" w:rsidRPr="00B114E3" w:rsidRDefault="00B077BB" w:rsidP="00B077BB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должностные лица, работающие в органах государственной власти и управления;</w:t>
      </w:r>
    </w:p>
    <w:p w:rsidR="00B077BB" w:rsidRPr="00B114E3" w:rsidRDefault="00B077BB" w:rsidP="00B077BB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14E3">
        <w:rPr>
          <w:rFonts w:ascii="Arial" w:hAnsi="Arial" w:cs="Arial"/>
          <w:color w:val="000000"/>
          <w:sz w:val="20"/>
          <w:szCs w:val="20"/>
        </w:rPr>
        <w:t>работники прокуратуры и судов.</w:t>
      </w:r>
    </w:p>
    <w:p w:rsidR="00B077BB" w:rsidRPr="00B077BB" w:rsidRDefault="00B077BB" w:rsidP="00B077B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077BB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правильный вариант ответа. Что не является фундаментом организации предпринимательской деятельности:</w:t>
      </w:r>
    </w:p>
    <w:p w:rsidR="00B077BB" w:rsidRPr="00F15575" w:rsidRDefault="00B077BB" w:rsidP="00B077BB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5575">
        <w:rPr>
          <w:rFonts w:ascii="Arial" w:hAnsi="Arial" w:cs="Arial"/>
          <w:color w:val="000000"/>
          <w:sz w:val="20"/>
          <w:szCs w:val="20"/>
        </w:rPr>
        <w:t>наличие капитала;</w:t>
      </w:r>
    </w:p>
    <w:p w:rsidR="00B077BB" w:rsidRPr="00F15575" w:rsidRDefault="00B077BB" w:rsidP="00B077BB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5575">
        <w:rPr>
          <w:rFonts w:ascii="Arial" w:hAnsi="Arial" w:cs="Arial"/>
          <w:color w:val="000000"/>
          <w:sz w:val="20"/>
          <w:szCs w:val="20"/>
        </w:rPr>
        <w:t xml:space="preserve">профессионализм; </w:t>
      </w:r>
    </w:p>
    <w:p w:rsidR="00B077BB" w:rsidRPr="00F15575" w:rsidRDefault="00B077BB" w:rsidP="00B077BB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5575">
        <w:rPr>
          <w:rFonts w:ascii="Arial" w:hAnsi="Arial" w:cs="Arial"/>
          <w:color w:val="000000"/>
          <w:sz w:val="20"/>
          <w:szCs w:val="20"/>
        </w:rPr>
        <w:t>связи во властных структурах;</w:t>
      </w:r>
    </w:p>
    <w:p w:rsidR="00B077BB" w:rsidRPr="00F15575" w:rsidRDefault="00B077BB" w:rsidP="00B077BB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5575">
        <w:rPr>
          <w:rFonts w:ascii="Arial" w:hAnsi="Arial" w:cs="Arial"/>
          <w:color w:val="000000"/>
          <w:sz w:val="20"/>
          <w:szCs w:val="20"/>
        </w:rPr>
        <w:t>знание и уважение рынка потребителей;</w:t>
      </w:r>
    </w:p>
    <w:p w:rsidR="00B077BB" w:rsidRPr="00F15575" w:rsidRDefault="00B077BB" w:rsidP="00B077BB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5575">
        <w:rPr>
          <w:rFonts w:ascii="Arial" w:hAnsi="Arial" w:cs="Arial"/>
          <w:color w:val="000000"/>
          <w:sz w:val="20"/>
          <w:szCs w:val="20"/>
        </w:rPr>
        <w:t>знание и уважение законодательства.</w:t>
      </w:r>
    </w:p>
    <w:p w:rsidR="00B077BB" w:rsidRDefault="00B077BB" w:rsidP="00B077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Вставьте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пропущенное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слово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077BB" w:rsidRDefault="00B077BB" w:rsidP="00B077B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15575">
        <w:rPr>
          <w:rFonts w:ascii="Arial" w:hAnsi="Arial" w:cs="Arial"/>
          <w:color w:val="000000"/>
          <w:sz w:val="20"/>
          <w:szCs w:val="20"/>
        </w:rPr>
        <w:t>Показател</w:t>
      </w:r>
      <w:r>
        <w:rPr>
          <w:rFonts w:ascii="Arial" w:hAnsi="Arial" w:cs="Arial"/>
          <w:color w:val="000000"/>
          <w:sz w:val="20"/>
          <w:szCs w:val="20"/>
        </w:rPr>
        <w:t>ем</w:t>
      </w:r>
      <w:proofErr w:type="spellEnd"/>
      <w:r w:rsidRPr="00F15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5575">
        <w:rPr>
          <w:rFonts w:ascii="Arial" w:hAnsi="Arial" w:cs="Arial"/>
          <w:color w:val="000000"/>
          <w:sz w:val="20"/>
          <w:szCs w:val="20"/>
        </w:rPr>
        <w:t>экономической</w:t>
      </w:r>
      <w:proofErr w:type="spellEnd"/>
      <w:r w:rsidRPr="00F15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5575">
        <w:rPr>
          <w:rFonts w:ascii="Arial" w:hAnsi="Arial" w:cs="Arial"/>
          <w:color w:val="000000"/>
          <w:sz w:val="20"/>
          <w:szCs w:val="20"/>
        </w:rPr>
        <w:t>эффективности</w:t>
      </w:r>
      <w:proofErr w:type="spellEnd"/>
      <w:r w:rsidRPr="00F1557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5575">
        <w:rPr>
          <w:rFonts w:ascii="Arial" w:hAnsi="Arial" w:cs="Arial"/>
          <w:color w:val="000000"/>
          <w:sz w:val="20"/>
          <w:szCs w:val="20"/>
        </w:rPr>
        <w:t>явля</w:t>
      </w:r>
      <w:r>
        <w:rPr>
          <w:rFonts w:ascii="Arial" w:hAnsi="Arial" w:cs="Arial"/>
          <w:color w:val="000000"/>
          <w:sz w:val="20"/>
          <w:szCs w:val="20"/>
        </w:rPr>
        <w:t>ется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B077BB" w:rsidRPr="00B077BB" w:rsidRDefault="00B077BB" w:rsidP="00B077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077BB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077BB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077BB" w:rsidRPr="0023120C" w:rsidTr="00202562">
        <w:trPr>
          <w:trHeight w:hRule="exact" w:val="159"/>
        </w:trPr>
        <w:tc>
          <w:tcPr>
            <w:tcW w:w="2424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077BB" w:rsidRPr="00B077BB" w:rsidRDefault="00B077BB" w:rsidP="00202562">
            <w:pPr>
              <w:spacing w:after="0" w:line="240" w:lineRule="auto"/>
              <w:rPr>
                <w:lang w:val="ru-RU"/>
              </w:rPr>
            </w:pPr>
          </w:p>
        </w:tc>
      </w:tr>
      <w:tr w:rsidR="00B077BB" w:rsidTr="0020256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077BB" w:rsidTr="0020256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077BB" w:rsidTr="0020256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077BB" w:rsidTr="0020256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077BB" w:rsidTr="0020256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077BB" w:rsidRPr="0023120C" w:rsidTr="0020256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077BB" w:rsidRPr="0023120C" w:rsidTr="0020256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077BB" w:rsidTr="0020256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077BB" w:rsidTr="0020256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077BB" w:rsidTr="0020256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077BB" w:rsidTr="00B077B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077BB" w:rsidRPr="0023120C" w:rsidTr="00B077B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F828A2" w:rsidRDefault="00B077BB" w:rsidP="002025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F828A2" w:rsidRDefault="00B077BB" w:rsidP="002025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F828A2" w:rsidRDefault="00B077BB" w:rsidP="002025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077BB" w:rsidRPr="0023120C" w:rsidTr="00B077B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077BB" w:rsidRPr="0023120C" w:rsidTr="00B077B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077BB">
              <w:rPr>
                <w:sz w:val="20"/>
                <w:szCs w:val="20"/>
                <w:lang w:val="ru-RU"/>
              </w:rPr>
              <w:t xml:space="preserve"> </w:t>
            </w: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077BB" w:rsidRPr="0023120C" w:rsidTr="00B077BB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077BB" w:rsidRPr="0023120C" w:rsidTr="0020256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7BB" w:rsidRPr="00B077BB" w:rsidRDefault="00B077BB" w:rsidP="002025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077BB" w:rsidRPr="00B077BB" w:rsidRDefault="00B077BB" w:rsidP="002025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77B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614B0" w:rsidRPr="00B077BB" w:rsidRDefault="009614B0">
      <w:pPr>
        <w:rPr>
          <w:lang w:val="ru-RU"/>
        </w:rPr>
      </w:pPr>
    </w:p>
    <w:sectPr w:rsidR="009614B0" w:rsidRPr="00B077BB" w:rsidSect="009614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33387"/>
    <w:multiLevelType w:val="hybridMultilevel"/>
    <w:tmpl w:val="AAB440B2"/>
    <w:lvl w:ilvl="0" w:tplc="6D6AE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4B10"/>
    <w:multiLevelType w:val="hybridMultilevel"/>
    <w:tmpl w:val="DFB6C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C85375"/>
    <w:multiLevelType w:val="hybridMultilevel"/>
    <w:tmpl w:val="DA348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120C"/>
    <w:rsid w:val="009614B0"/>
    <w:rsid w:val="00B077BB"/>
    <w:rsid w:val="00B07E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7B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2022-2023_z38_05_01_ЭБ_(ЭПОЭБ)_2022_Фты_plx_Основы бизнеса</dc:title>
  <dc:creator>FastReport.NET</dc:creator>
  <cp:lastModifiedBy>User</cp:lastModifiedBy>
  <cp:revision>3</cp:revision>
  <dcterms:created xsi:type="dcterms:W3CDTF">2022-12-13T20:48:00Z</dcterms:created>
  <dcterms:modified xsi:type="dcterms:W3CDTF">2022-12-14T03:18:00Z</dcterms:modified>
</cp:coreProperties>
</file>