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706DC6" w:rsidTr="0033539B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706DC6" w:rsidTr="0033539B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706DC6" w:rsidTr="0033539B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706DC6" w:rsidRPr="00D87A01" w:rsidRDefault="00D87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706DC6" w:rsidRPr="00D87A01" w:rsidRDefault="00D87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706DC6" w:rsidTr="0033539B">
        <w:trPr>
          <w:trHeight w:hRule="exact" w:val="986"/>
        </w:trPr>
        <w:tc>
          <w:tcPr>
            <w:tcW w:w="723" w:type="dxa"/>
          </w:tcPr>
          <w:p w:rsidR="00706DC6" w:rsidRDefault="00706DC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 w:rsidTr="0033539B">
        <w:trPr>
          <w:trHeight w:hRule="exact" w:val="138"/>
        </w:trPr>
        <w:tc>
          <w:tcPr>
            <w:tcW w:w="723" w:type="dxa"/>
          </w:tcPr>
          <w:p w:rsidR="00706DC6" w:rsidRDefault="00706DC6"/>
        </w:tc>
        <w:tc>
          <w:tcPr>
            <w:tcW w:w="853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969" w:type="dxa"/>
          </w:tcPr>
          <w:p w:rsidR="00706DC6" w:rsidRDefault="00706DC6"/>
        </w:tc>
        <w:tc>
          <w:tcPr>
            <w:tcW w:w="16" w:type="dxa"/>
          </w:tcPr>
          <w:p w:rsidR="00706DC6" w:rsidRDefault="00706DC6"/>
        </w:tc>
        <w:tc>
          <w:tcPr>
            <w:tcW w:w="1556" w:type="dxa"/>
          </w:tcPr>
          <w:p w:rsidR="00706DC6" w:rsidRDefault="00706DC6"/>
        </w:tc>
        <w:tc>
          <w:tcPr>
            <w:tcW w:w="574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1289" w:type="dxa"/>
          </w:tcPr>
          <w:p w:rsidR="00706DC6" w:rsidRDefault="00706DC6"/>
        </w:tc>
        <w:tc>
          <w:tcPr>
            <w:tcW w:w="9" w:type="dxa"/>
          </w:tcPr>
          <w:p w:rsidR="00706DC6" w:rsidRDefault="00706DC6"/>
        </w:tc>
        <w:tc>
          <w:tcPr>
            <w:tcW w:w="1695" w:type="dxa"/>
          </w:tcPr>
          <w:p w:rsidR="00706DC6" w:rsidRDefault="00706DC6"/>
        </w:tc>
        <w:tc>
          <w:tcPr>
            <w:tcW w:w="722" w:type="dxa"/>
          </w:tcPr>
          <w:p w:rsidR="00706DC6" w:rsidRDefault="00706DC6"/>
        </w:tc>
        <w:tc>
          <w:tcPr>
            <w:tcW w:w="141" w:type="dxa"/>
          </w:tcPr>
          <w:p w:rsidR="00706DC6" w:rsidRDefault="00706DC6"/>
        </w:tc>
      </w:tr>
      <w:tr w:rsidR="00706DC6" w:rsidRPr="0033539B" w:rsidTr="0033539B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706DC6" w:rsidRPr="0033539B" w:rsidTr="0033539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706DC6" w:rsidRPr="0033539B" w:rsidTr="0033539B">
        <w:trPr>
          <w:trHeight w:hRule="exact" w:val="416"/>
        </w:trPr>
        <w:tc>
          <w:tcPr>
            <w:tcW w:w="72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33539B" w:rsidTr="0033539B">
        <w:trPr>
          <w:trHeight w:hRule="exact" w:val="277"/>
        </w:trPr>
        <w:tc>
          <w:tcPr>
            <w:tcW w:w="72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3539B" w:rsidTr="0033539B">
        <w:trPr>
          <w:trHeight w:hRule="exact" w:val="183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 w:rsidP="00EB41ED"/>
        </w:tc>
        <w:tc>
          <w:tcPr>
            <w:tcW w:w="426" w:type="dxa"/>
          </w:tcPr>
          <w:p w:rsidR="0033539B" w:rsidRDefault="0033539B" w:rsidP="00EB41ED"/>
        </w:tc>
        <w:tc>
          <w:tcPr>
            <w:tcW w:w="1289" w:type="dxa"/>
          </w:tcPr>
          <w:p w:rsidR="0033539B" w:rsidRDefault="0033539B" w:rsidP="00EB41ED"/>
        </w:tc>
        <w:tc>
          <w:tcPr>
            <w:tcW w:w="9" w:type="dxa"/>
          </w:tcPr>
          <w:p w:rsidR="0033539B" w:rsidRDefault="0033539B" w:rsidP="00EB41ED"/>
        </w:tc>
        <w:tc>
          <w:tcPr>
            <w:tcW w:w="1695" w:type="dxa"/>
          </w:tcPr>
          <w:p w:rsidR="0033539B" w:rsidRDefault="0033539B" w:rsidP="00EB41ED"/>
        </w:tc>
        <w:tc>
          <w:tcPr>
            <w:tcW w:w="722" w:type="dxa"/>
          </w:tcPr>
          <w:p w:rsidR="0033539B" w:rsidRDefault="0033539B" w:rsidP="00EB41ED"/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277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3539B" w:rsidRDefault="0033539B" w:rsidP="00EB41ED"/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83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 w:rsidP="00EB41ED"/>
        </w:tc>
        <w:tc>
          <w:tcPr>
            <w:tcW w:w="426" w:type="dxa"/>
          </w:tcPr>
          <w:p w:rsidR="0033539B" w:rsidRDefault="0033539B" w:rsidP="00EB41ED"/>
        </w:tc>
        <w:tc>
          <w:tcPr>
            <w:tcW w:w="1289" w:type="dxa"/>
          </w:tcPr>
          <w:p w:rsidR="0033539B" w:rsidRDefault="0033539B" w:rsidP="00EB41ED"/>
        </w:tc>
        <w:tc>
          <w:tcPr>
            <w:tcW w:w="9" w:type="dxa"/>
          </w:tcPr>
          <w:p w:rsidR="0033539B" w:rsidRDefault="0033539B" w:rsidP="00EB41ED"/>
        </w:tc>
        <w:tc>
          <w:tcPr>
            <w:tcW w:w="1695" w:type="dxa"/>
          </w:tcPr>
          <w:p w:rsidR="0033539B" w:rsidRDefault="0033539B" w:rsidP="00EB41ED"/>
        </w:tc>
        <w:tc>
          <w:tcPr>
            <w:tcW w:w="722" w:type="dxa"/>
          </w:tcPr>
          <w:p w:rsidR="0033539B" w:rsidRDefault="0033539B" w:rsidP="00EB41ED"/>
        </w:tc>
        <w:tc>
          <w:tcPr>
            <w:tcW w:w="141" w:type="dxa"/>
          </w:tcPr>
          <w:p w:rsidR="0033539B" w:rsidRDefault="0033539B"/>
        </w:tc>
      </w:tr>
      <w:tr w:rsidR="0033539B" w:rsidRPr="0033539B" w:rsidTr="0033539B">
        <w:trPr>
          <w:trHeight w:hRule="exact" w:val="694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3539B" w:rsidRPr="00326F06" w:rsidRDefault="0033539B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3539B" w:rsidRPr="0033539B" w:rsidTr="0033539B">
        <w:trPr>
          <w:trHeight w:hRule="exact" w:val="11"/>
        </w:trPr>
        <w:tc>
          <w:tcPr>
            <w:tcW w:w="72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</w:tr>
      <w:tr w:rsidR="0033539B" w:rsidTr="0033539B">
        <w:trPr>
          <w:trHeight w:hRule="exact" w:val="74"/>
        </w:trPr>
        <w:tc>
          <w:tcPr>
            <w:tcW w:w="72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3539B" w:rsidRDefault="0033539B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3539B" w:rsidRDefault="0033539B" w:rsidP="00EB41ED"/>
        </w:tc>
        <w:tc>
          <w:tcPr>
            <w:tcW w:w="1695" w:type="dxa"/>
          </w:tcPr>
          <w:p w:rsidR="0033539B" w:rsidRDefault="0033539B" w:rsidP="00EB41ED"/>
        </w:tc>
        <w:tc>
          <w:tcPr>
            <w:tcW w:w="722" w:type="dxa"/>
          </w:tcPr>
          <w:p w:rsidR="0033539B" w:rsidRDefault="0033539B" w:rsidP="00EB41ED"/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555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3539B" w:rsidRDefault="0033539B"/>
        </w:tc>
        <w:tc>
          <w:tcPr>
            <w:tcW w:w="9" w:type="dxa"/>
          </w:tcPr>
          <w:p w:rsidR="0033539B" w:rsidRDefault="0033539B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/>
        </w:tc>
      </w:tr>
      <w:tr w:rsidR="0033539B" w:rsidTr="0033539B">
        <w:trPr>
          <w:trHeight w:hRule="exact" w:val="447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3539B" w:rsidRDefault="0033539B"/>
        </w:tc>
        <w:tc>
          <w:tcPr>
            <w:tcW w:w="9" w:type="dxa"/>
          </w:tcPr>
          <w:p w:rsidR="0033539B" w:rsidRDefault="0033539B"/>
        </w:tc>
        <w:tc>
          <w:tcPr>
            <w:tcW w:w="1695" w:type="dxa"/>
          </w:tcPr>
          <w:p w:rsidR="0033539B" w:rsidRDefault="0033539B"/>
        </w:tc>
        <w:tc>
          <w:tcPr>
            <w:tcW w:w="722" w:type="dxa"/>
          </w:tcPr>
          <w:p w:rsidR="0033539B" w:rsidRDefault="0033539B"/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33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3539B" w:rsidRDefault="0033539B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244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/>
        </w:tc>
        <w:tc>
          <w:tcPr>
            <w:tcW w:w="426" w:type="dxa"/>
          </w:tcPr>
          <w:p w:rsidR="0033539B" w:rsidRDefault="0033539B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/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605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/>
        </w:tc>
        <w:tc>
          <w:tcPr>
            <w:tcW w:w="426" w:type="dxa"/>
          </w:tcPr>
          <w:p w:rsidR="0033539B" w:rsidRDefault="0033539B"/>
        </w:tc>
        <w:tc>
          <w:tcPr>
            <w:tcW w:w="1289" w:type="dxa"/>
          </w:tcPr>
          <w:p w:rsidR="0033539B" w:rsidRDefault="0033539B"/>
        </w:tc>
        <w:tc>
          <w:tcPr>
            <w:tcW w:w="9" w:type="dxa"/>
          </w:tcPr>
          <w:p w:rsidR="0033539B" w:rsidRDefault="0033539B"/>
        </w:tc>
        <w:tc>
          <w:tcPr>
            <w:tcW w:w="1695" w:type="dxa"/>
          </w:tcPr>
          <w:p w:rsidR="0033539B" w:rsidRDefault="0033539B"/>
        </w:tc>
        <w:tc>
          <w:tcPr>
            <w:tcW w:w="722" w:type="dxa"/>
          </w:tcPr>
          <w:p w:rsidR="0033539B" w:rsidRDefault="0033539B"/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3539B" w:rsidTr="0033539B">
        <w:trPr>
          <w:trHeight w:hRule="exact" w:val="138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/>
        </w:tc>
        <w:tc>
          <w:tcPr>
            <w:tcW w:w="426" w:type="dxa"/>
          </w:tcPr>
          <w:p w:rsidR="0033539B" w:rsidRDefault="0033539B"/>
        </w:tc>
        <w:tc>
          <w:tcPr>
            <w:tcW w:w="1289" w:type="dxa"/>
          </w:tcPr>
          <w:p w:rsidR="0033539B" w:rsidRDefault="0033539B"/>
        </w:tc>
        <w:tc>
          <w:tcPr>
            <w:tcW w:w="9" w:type="dxa"/>
          </w:tcPr>
          <w:p w:rsidR="0033539B" w:rsidRDefault="0033539B"/>
        </w:tc>
        <w:tc>
          <w:tcPr>
            <w:tcW w:w="1695" w:type="dxa"/>
          </w:tcPr>
          <w:p w:rsidR="0033539B" w:rsidRDefault="0033539B"/>
        </w:tc>
        <w:tc>
          <w:tcPr>
            <w:tcW w:w="722" w:type="dxa"/>
          </w:tcPr>
          <w:p w:rsidR="0033539B" w:rsidRDefault="0033539B"/>
        </w:tc>
        <w:tc>
          <w:tcPr>
            <w:tcW w:w="141" w:type="dxa"/>
          </w:tcPr>
          <w:p w:rsidR="0033539B" w:rsidRDefault="0033539B"/>
        </w:tc>
      </w:tr>
      <w:tr w:rsidR="0033539B" w:rsidTr="0033539B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33539B" w:rsidTr="0033539B">
        <w:trPr>
          <w:trHeight w:hRule="exact" w:val="138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/>
        </w:tc>
      </w:tr>
      <w:tr w:rsidR="0033539B" w:rsidTr="0033539B">
        <w:trPr>
          <w:trHeight w:hRule="exact" w:val="108"/>
        </w:trPr>
        <w:tc>
          <w:tcPr>
            <w:tcW w:w="723" w:type="dxa"/>
          </w:tcPr>
          <w:p w:rsidR="0033539B" w:rsidRDefault="0033539B"/>
        </w:tc>
        <w:tc>
          <w:tcPr>
            <w:tcW w:w="853" w:type="dxa"/>
          </w:tcPr>
          <w:p w:rsidR="0033539B" w:rsidRDefault="0033539B"/>
        </w:tc>
        <w:tc>
          <w:tcPr>
            <w:tcW w:w="284" w:type="dxa"/>
          </w:tcPr>
          <w:p w:rsidR="0033539B" w:rsidRDefault="0033539B"/>
        </w:tc>
        <w:tc>
          <w:tcPr>
            <w:tcW w:w="1969" w:type="dxa"/>
          </w:tcPr>
          <w:p w:rsidR="0033539B" w:rsidRDefault="0033539B"/>
        </w:tc>
        <w:tc>
          <w:tcPr>
            <w:tcW w:w="16" w:type="dxa"/>
          </w:tcPr>
          <w:p w:rsidR="0033539B" w:rsidRDefault="0033539B"/>
        </w:tc>
        <w:tc>
          <w:tcPr>
            <w:tcW w:w="1556" w:type="dxa"/>
          </w:tcPr>
          <w:p w:rsidR="0033539B" w:rsidRDefault="0033539B"/>
        </w:tc>
        <w:tc>
          <w:tcPr>
            <w:tcW w:w="574" w:type="dxa"/>
          </w:tcPr>
          <w:p w:rsidR="0033539B" w:rsidRDefault="0033539B"/>
        </w:tc>
        <w:tc>
          <w:tcPr>
            <w:tcW w:w="426" w:type="dxa"/>
          </w:tcPr>
          <w:p w:rsidR="0033539B" w:rsidRDefault="0033539B"/>
        </w:tc>
        <w:tc>
          <w:tcPr>
            <w:tcW w:w="1289" w:type="dxa"/>
          </w:tcPr>
          <w:p w:rsidR="0033539B" w:rsidRDefault="0033539B"/>
        </w:tc>
        <w:tc>
          <w:tcPr>
            <w:tcW w:w="9" w:type="dxa"/>
          </w:tcPr>
          <w:p w:rsidR="0033539B" w:rsidRDefault="0033539B"/>
        </w:tc>
        <w:tc>
          <w:tcPr>
            <w:tcW w:w="1695" w:type="dxa"/>
          </w:tcPr>
          <w:p w:rsidR="0033539B" w:rsidRDefault="0033539B"/>
        </w:tc>
        <w:tc>
          <w:tcPr>
            <w:tcW w:w="722" w:type="dxa"/>
          </w:tcPr>
          <w:p w:rsidR="0033539B" w:rsidRDefault="0033539B"/>
        </w:tc>
        <w:tc>
          <w:tcPr>
            <w:tcW w:w="141" w:type="dxa"/>
          </w:tcPr>
          <w:p w:rsidR="0033539B" w:rsidRDefault="0033539B"/>
        </w:tc>
      </w:tr>
      <w:tr w:rsidR="0033539B" w:rsidRPr="0033539B" w:rsidTr="0033539B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539B" w:rsidRPr="00D87A01" w:rsidRDefault="003353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87A01">
              <w:rPr>
                <w:lang w:val="ru-RU"/>
              </w:rPr>
              <w:t xml:space="preserve"> </w:t>
            </w: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D87A01">
              <w:rPr>
                <w:lang w:val="ru-RU"/>
              </w:rPr>
              <w:t xml:space="preserve"> </w:t>
            </w: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D87A01">
              <w:rPr>
                <w:lang w:val="ru-RU"/>
              </w:rPr>
              <w:t xml:space="preserve"> </w:t>
            </w: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D87A01">
              <w:rPr>
                <w:lang w:val="ru-RU"/>
              </w:rPr>
              <w:t xml:space="preserve"> </w:t>
            </w: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D87A01">
              <w:rPr>
                <w:lang w:val="ru-RU"/>
              </w:rPr>
              <w:t xml:space="preserve"> </w:t>
            </w: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D87A01">
              <w:rPr>
                <w:lang w:val="ru-RU"/>
              </w:rPr>
              <w:t xml:space="preserve"> </w:t>
            </w:r>
          </w:p>
        </w:tc>
      </w:tr>
      <w:tr w:rsidR="0033539B" w:rsidRPr="0033539B" w:rsidTr="0033539B">
        <w:trPr>
          <w:trHeight w:hRule="exact" w:val="229"/>
        </w:trPr>
        <w:tc>
          <w:tcPr>
            <w:tcW w:w="72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</w:tr>
      <w:tr w:rsidR="0033539B" w:rsidRPr="0033539B" w:rsidTr="0033539B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3539B" w:rsidRPr="00D87A01" w:rsidRDefault="003353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33539B" w:rsidRPr="0033539B" w:rsidTr="0033539B">
        <w:trPr>
          <w:trHeight w:hRule="exact" w:val="36"/>
        </w:trPr>
        <w:tc>
          <w:tcPr>
            <w:tcW w:w="72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3539B" w:rsidRPr="00D87A01" w:rsidRDefault="0033539B">
            <w:pPr>
              <w:rPr>
                <w:lang w:val="ru-RU"/>
              </w:rPr>
            </w:pPr>
          </w:p>
        </w:tc>
      </w:tr>
      <w:tr w:rsidR="0033539B" w:rsidRPr="0033539B" w:rsidTr="0033539B">
        <w:trPr>
          <w:trHeight w:hRule="exact" w:val="446"/>
        </w:trPr>
        <w:tc>
          <w:tcPr>
            <w:tcW w:w="72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3539B" w:rsidRDefault="0033539B" w:rsidP="00EB41ED"/>
        </w:tc>
        <w:tc>
          <w:tcPr>
            <w:tcW w:w="1556" w:type="dxa"/>
          </w:tcPr>
          <w:p w:rsidR="0033539B" w:rsidRDefault="0033539B" w:rsidP="00EB41ED"/>
        </w:tc>
        <w:tc>
          <w:tcPr>
            <w:tcW w:w="574" w:type="dxa"/>
          </w:tcPr>
          <w:p w:rsidR="0033539B" w:rsidRDefault="0033539B" w:rsidP="00EB41ED"/>
        </w:tc>
        <w:tc>
          <w:tcPr>
            <w:tcW w:w="426" w:type="dxa"/>
          </w:tcPr>
          <w:p w:rsidR="0033539B" w:rsidRDefault="0033539B" w:rsidP="00EB41ED"/>
        </w:tc>
        <w:tc>
          <w:tcPr>
            <w:tcW w:w="1289" w:type="dxa"/>
          </w:tcPr>
          <w:p w:rsidR="0033539B" w:rsidRDefault="0033539B" w:rsidP="00EB41ED"/>
        </w:tc>
        <w:tc>
          <w:tcPr>
            <w:tcW w:w="9" w:type="dxa"/>
          </w:tcPr>
          <w:p w:rsidR="0033539B" w:rsidRDefault="0033539B" w:rsidP="00EB41ED"/>
        </w:tc>
        <w:tc>
          <w:tcPr>
            <w:tcW w:w="1695" w:type="dxa"/>
          </w:tcPr>
          <w:p w:rsidR="0033539B" w:rsidRDefault="0033539B" w:rsidP="00EB41ED"/>
        </w:tc>
        <w:tc>
          <w:tcPr>
            <w:tcW w:w="722" w:type="dxa"/>
          </w:tcPr>
          <w:p w:rsidR="0033539B" w:rsidRDefault="0033539B" w:rsidP="00EB41ED"/>
        </w:tc>
        <w:tc>
          <w:tcPr>
            <w:tcW w:w="141" w:type="dxa"/>
          </w:tcPr>
          <w:p w:rsidR="0033539B" w:rsidRDefault="0033539B" w:rsidP="00EB41ED"/>
        </w:tc>
      </w:tr>
      <w:tr w:rsidR="0033539B" w:rsidRPr="0033539B" w:rsidTr="00470AB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539B" w:rsidRPr="00E72244" w:rsidRDefault="0033539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3539B" w:rsidRPr="0033539B" w:rsidTr="0033539B">
        <w:trPr>
          <w:trHeight w:hRule="exact" w:val="432"/>
        </w:trPr>
        <w:tc>
          <w:tcPr>
            <w:tcW w:w="72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</w:tr>
      <w:tr w:rsidR="0033539B" w:rsidTr="0033539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539B" w:rsidRPr="00E72244" w:rsidRDefault="0033539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3539B" w:rsidTr="0033539B">
        <w:trPr>
          <w:trHeight w:hRule="exact" w:val="152"/>
        </w:trPr>
        <w:tc>
          <w:tcPr>
            <w:tcW w:w="72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3539B" w:rsidRDefault="0033539B" w:rsidP="00EB41ED"/>
        </w:tc>
        <w:tc>
          <w:tcPr>
            <w:tcW w:w="1556" w:type="dxa"/>
          </w:tcPr>
          <w:p w:rsidR="0033539B" w:rsidRDefault="0033539B" w:rsidP="00EB41ED"/>
        </w:tc>
        <w:tc>
          <w:tcPr>
            <w:tcW w:w="574" w:type="dxa"/>
          </w:tcPr>
          <w:p w:rsidR="0033539B" w:rsidRDefault="0033539B" w:rsidP="00EB41ED"/>
        </w:tc>
        <w:tc>
          <w:tcPr>
            <w:tcW w:w="426" w:type="dxa"/>
          </w:tcPr>
          <w:p w:rsidR="0033539B" w:rsidRDefault="0033539B" w:rsidP="00EB41ED"/>
        </w:tc>
        <w:tc>
          <w:tcPr>
            <w:tcW w:w="1289" w:type="dxa"/>
          </w:tcPr>
          <w:p w:rsidR="0033539B" w:rsidRDefault="0033539B" w:rsidP="00EB41ED"/>
        </w:tc>
        <w:tc>
          <w:tcPr>
            <w:tcW w:w="9" w:type="dxa"/>
          </w:tcPr>
          <w:p w:rsidR="0033539B" w:rsidRDefault="0033539B" w:rsidP="00EB41ED"/>
        </w:tc>
        <w:tc>
          <w:tcPr>
            <w:tcW w:w="1695" w:type="dxa"/>
          </w:tcPr>
          <w:p w:rsidR="0033539B" w:rsidRDefault="0033539B" w:rsidP="00EB41ED"/>
        </w:tc>
        <w:tc>
          <w:tcPr>
            <w:tcW w:w="722" w:type="dxa"/>
          </w:tcPr>
          <w:p w:rsidR="0033539B" w:rsidRDefault="0033539B" w:rsidP="00EB41ED"/>
        </w:tc>
        <w:tc>
          <w:tcPr>
            <w:tcW w:w="141" w:type="dxa"/>
          </w:tcPr>
          <w:p w:rsidR="0033539B" w:rsidRDefault="0033539B" w:rsidP="00EB41ED"/>
        </w:tc>
      </w:tr>
      <w:tr w:rsidR="0033539B" w:rsidRPr="0033539B" w:rsidTr="00F0558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3539B" w:rsidRPr="0033539B" w:rsidTr="0033539B">
        <w:trPr>
          <w:trHeight w:hRule="exact" w:val="45"/>
        </w:trPr>
        <w:tc>
          <w:tcPr>
            <w:tcW w:w="72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3539B" w:rsidRPr="00E72244" w:rsidRDefault="0033539B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539B" w:rsidRPr="00326F06" w:rsidRDefault="0033539B" w:rsidP="00EB41ED">
            <w:pPr>
              <w:rPr>
                <w:lang w:val="ru-RU"/>
              </w:rPr>
            </w:pPr>
          </w:p>
        </w:tc>
      </w:tr>
      <w:tr w:rsidR="0033539B" w:rsidRPr="0033539B" w:rsidTr="0033539B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539B" w:rsidRPr="00E72244" w:rsidRDefault="0033539B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3539B" w:rsidRPr="0033539B" w:rsidTr="0033539B">
        <w:trPr>
          <w:trHeight w:hRule="exact" w:val="2497"/>
        </w:trPr>
        <w:tc>
          <w:tcPr>
            <w:tcW w:w="72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3539B" w:rsidRPr="00D87A01" w:rsidRDefault="0033539B">
            <w:pPr>
              <w:rPr>
                <w:lang w:val="ru-RU"/>
              </w:rPr>
            </w:pPr>
          </w:p>
        </w:tc>
      </w:tr>
      <w:tr w:rsidR="0033539B" w:rsidTr="0033539B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3539B" w:rsidRDefault="00335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3539B" w:rsidRDefault="003353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706DC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Default="00706DC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06DC6">
        <w:trPr>
          <w:trHeight w:hRule="exact" w:val="402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Default="00706DC6"/>
        </w:tc>
      </w:tr>
      <w:tr w:rsidR="00706DC6">
        <w:trPr>
          <w:trHeight w:hRule="exact" w:val="13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Default="00706DC6"/>
        </w:tc>
      </w:tr>
      <w:tr w:rsidR="00706DC6">
        <w:trPr>
          <w:trHeight w:hRule="exact" w:val="96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6DC6" w:rsidRPr="0033539B">
        <w:trPr>
          <w:trHeight w:hRule="exact" w:val="138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694"/>
        </w:trPr>
        <w:tc>
          <w:tcPr>
            <w:tcW w:w="2694" w:type="dxa"/>
          </w:tcPr>
          <w:p w:rsidR="00706DC6" w:rsidRDefault="00706D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706DC6" w:rsidRPr="0033539B">
        <w:trPr>
          <w:trHeight w:hRule="exact" w:val="138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3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96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6DC6" w:rsidRPr="0033539B">
        <w:trPr>
          <w:trHeight w:hRule="exact" w:val="138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694"/>
        </w:trPr>
        <w:tc>
          <w:tcPr>
            <w:tcW w:w="2694" w:type="dxa"/>
          </w:tcPr>
          <w:p w:rsidR="00706DC6" w:rsidRDefault="00706D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706DC6" w:rsidRPr="0033539B">
        <w:trPr>
          <w:trHeight w:hRule="exact" w:val="138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3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96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6DC6" w:rsidRPr="0033539B">
        <w:trPr>
          <w:trHeight w:hRule="exact" w:val="138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694"/>
        </w:trPr>
        <w:tc>
          <w:tcPr>
            <w:tcW w:w="2694" w:type="dxa"/>
          </w:tcPr>
          <w:p w:rsidR="00706DC6" w:rsidRDefault="00706D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706DC6" w:rsidRPr="0033539B">
        <w:trPr>
          <w:trHeight w:hRule="exact" w:val="138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3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96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06DC6" w:rsidRPr="0033539B">
        <w:trPr>
          <w:trHeight w:hRule="exact" w:val="138"/>
        </w:trPr>
        <w:tc>
          <w:tcPr>
            <w:tcW w:w="269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706DC6">
        <w:trPr>
          <w:trHeight w:hRule="exact" w:val="138"/>
        </w:trPr>
        <w:tc>
          <w:tcPr>
            <w:tcW w:w="2694" w:type="dxa"/>
          </w:tcPr>
          <w:p w:rsidR="00706DC6" w:rsidRDefault="00706DC6"/>
        </w:tc>
        <w:tc>
          <w:tcPr>
            <w:tcW w:w="7088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694"/>
        </w:trPr>
        <w:tc>
          <w:tcPr>
            <w:tcW w:w="2694" w:type="dxa"/>
          </w:tcPr>
          <w:p w:rsidR="00706DC6" w:rsidRDefault="00706DC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706DC6" w:rsidRPr="00D87A01" w:rsidRDefault="00D87A01">
      <w:pPr>
        <w:rPr>
          <w:sz w:val="0"/>
          <w:szCs w:val="0"/>
          <w:lang w:val="ru-RU"/>
        </w:rPr>
      </w:pPr>
      <w:r w:rsidRPr="00D87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706DC6">
        <w:trPr>
          <w:trHeight w:hRule="exact" w:val="277"/>
        </w:trPr>
        <w:tc>
          <w:tcPr>
            <w:tcW w:w="28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06DC6">
        <w:trPr>
          <w:trHeight w:hRule="exact" w:val="277"/>
        </w:trPr>
        <w:tc>
          <w:tcPr>
            <w:tcW w:w="284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372" w:type="dxa"/>
          </w:tcPr>
          <w:p w:rsidR="00706DC6" w:rsidRDefault="00706DC6"/>
        </w:tc>
        <w:tc>
          <w:tcPr>
            <w:tcW w:w="339" w:type="dxa"/>
          </w:tcPr>
          <w:p w:rsidR="00706DC6" w:rsidRDefault="00706DC6"/>
        </w:tc>
        <w:tc>
          <w:tcPr>
            <w:tcW w:w="34" w:type="dxa"/>
          </w:tcPr>
          <w:p w:rsidR="00706DC6" w:rsidRDefault="00706DC6"/>
        </w:tc>
        <w:tc>
          <w:tcPr>
            <w:tcW w:w="110" w:type="dxa"/>
          </w:tcPr>
          <w:p w:rsidR="00706DC6" w:rsidRDefault="00706DC6"/>
        </w:tc>
        <w:tc>
          <w:tcPr>
            <w:tcW w:w="263" w:type="dxa"/>
          </w:tcPr>
          <w:p w:rsidR="00706DC6" w:rsidRDefault="00706DC6"/>
        </w:tc>
        <w:tc>
          <w:tcPr>
            <w:tcW w:w="22" w:type="dxa"/>
          </w:tcPr>
          <w:p w:rsidR="00706DC6" w:rsidRDefault="00706DC6"/>
        </w:tc>
        <w:tc>
          <w:tcPr>
            <w:tcW w:w="285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396" w:type="dxa"/>
          </w:tcPr>
          <w:p w:rsidR="00706DC6" w:rsidRDefault="00706DC6"/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 w:rsidRPr="0033539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706DC6" w:rsidRPr="0033539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706DC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138"/>
        </w:trPr>
        <w:tc>
          <w:tcPr>
            <w:tcW w:w="284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372" w:type="dxa"/>
          </w:tcPr>
          <w:p w:rsidR="00706DC6" w:rsidRDefault="00706DC6"/>
        </w:tc>
        <w:tc>
          <w:tcPr>
            <w:tcW w:w="339" w:type="dxa"/>
          </w:tcPr>
          <w:p w:rsidR="00706DC6" w:rsidRDefault="00706DC6"/>
        </w:tc>
        <w:tc>
          <w:tcPr>
            <w:tcW w:w="34" w:type="dxa"/>
          </w:tcPr>
          <w:p w:rsidR="00706DC6" w:rsidRDefault="00706DC6"/>
        </w:tc>
        <w:tc>
          <w:tcPr>
            <w:tcW w:w="110" w:type="dxa"/>
          </w:tcPr>
          <w:p w:rsidR="00706DC6" w:rsidRDefault="00706DC6"/>
        </w:tc>
        <w:tc>
          <w:tcPr>
            <w:tcW w:w="263" w:type="dxa"/>
          </w:tcPr>
          <w:p w:rsidR="00706DC6" w:rsidRDefault="00706DC6"/>
        </w:tc>
        <w:tc>
          <w:tcPr>
            <w:tcW w:w="22" w:type="dxa"/>
          </w:tcPr>
          <w:p w:rsidR="00706DC6" w:rsidRDefault="00706DC6"/>
        </w:tc>
        <w:tc>
          <w:tcPr>
            <w:tcW w:w="285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396" w:type="dxa"/>
          </w:tcPr>
          <w:p w:rsidR="00706DC6" w:rsidRDefault="00706DC6"/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284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372" w:type="dxa"/>
          </w:tcPr>
          <w:p w:rsidR="00706DC6" w:rsidRDefault="00706DC6"/>
        </w:tc>
        <w:tc>
          <w:tcPr>
            <w:tcW w:w="339" w:type="dxa"/>
          </w:tcPr>
          <w:p w:rsidR="00706DC6" w:rsidRDefault="00706DC6"/>
        </w:tc>
        <w:tc>
          <w:tcPr>
            <w:tcW w:w="34" w:type="dxa"/>
          </w:tcPr>
          <w:p w:rsidR="00706DC6" w:rsidRDefault="00706DC6"/>
        </w:tc>
        <w:tc>
          <w:tcPr>
            <w:tcW w:w="110" w:type="dxa"/>
          </w:tcPr>
          <w:p w:rsidR="00706DC6" w:rsidRDefault="00706DC6"/>
        </w:tc>
        <w:tc>
          <w:tcPr>
            <w:tcW w:w="263" w:type="dxa"/>
          </w:tcPr>
          <w:p w:rsidR="00706DC6" w:rsidRDefault="00706DC6"/>
        </w:tc>
        <w:tc>
          <w:tcPr>
            <w:tcW w:w="22" w:type="dxa"/>
          </w:tcPr>
          <w:p w:rsidR="00706DC6" w:rsidRDefault="00706DC6"/>
        </w:tc>
        <w:tc>
          <w:tcPr>
            <w:tcW w:w="285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396" w:type="dxa"/>
          </w:tcPr>
          <w:p w:rsidR="00706DC6" w:rsidRDefault="00706DC6"/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 w:rsidRPr="0033539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38"/>
        </w:trPr>
        <w:tc>
          <w:tcPr>
            <w:tcW w:w="28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706DC6" w:rsidRDefault="00706DC6"/>
        </w:tc>
        <w:tc>
          <w:tcPr>
            <w:tcW w:w="110" w:type="dxa"/>
          </w:tcPr>
          <w:p w:rsidR="00706DC6" w:rsidRDefault="00706DC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706DC6" w:rsidRDefault="00706DC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284" w:type="dxa"/>
          </w:tcPr>
          <w:p w:rsidR="00706DC6" w:rsidRDefault="00706DC6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284" w:type="dxa"/>
          </w:tcPr>
          <w:p w:rsidR="00706DC6" w:rsidRDefault="00706D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706DC6" w:rsidRDefault="00706D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284" w:type="dxa"/>
          </w:tcPr>
          <w:p w:rsidR="00706DC6" w:rsidRDefault="00706D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706DC6" w:rsidRDefault="00706D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284" w:type="dxa"/>
          </w:tcPr>
          <w:p w:rsidR="00706DC6" w:rsidRDefault="00706DC6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 w:rsidRPr="0033539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706DC6"/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284" w:type="dxa"/>
          </w:tcPr>
          <w:p w:rsidR="00706DC6" w:rsidRDefault="00706DC6"/>
        </w:tc>
        <w:tc>
          <w:tcPr>
            <w:tcW w:w="143" w:type="dxa"/>
          </w:tcPr>
          <w:p w:rsidR="00706DC6" w:rsidRDefault="00706DC6"/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706DC6">
        <w:trPr>
          <w:trHeight w:hRule="exact" w:val="416"/>
        </w:trPr>
        <w:tc>
          <w:tcPr>
            <w:tcW w:w="766" w:type="dxa"/>
          </w:tcPr>
          <w:p w:rsidR="00706DC6" w:rsidRDefault="00706DC6"/>
        </w:tc>
        <w:tc>
          <w:tcPr>
            <w:tcW w:w="228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2836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706DC6" w:rsidRPr="0033539B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транспорте, транспортной технике: технические средства для развития различных видов транспорта и всех его направлений и хозяйств, их основные характеристики. Научные изобретения, способствующие развитию транспорта. Опыт российских дорог и мировой опыт в истории создания железных дорог.</w:t>
            </w:r>
          </w:p>
        </w:tc>
      </w:tr>
      <w:tr w:rsidR="00706DC6" w:rsidRPr="0033539B">
        <w:trPr>
          <w:trHeight w:hRule="exact" w:val="277"/>
        </w:trPr>
        <w:tc>
          <w:tcPr>
            <w:tcW w:w="76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06DC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Б1.В.03</w:t>
            </w:r>
          </w:p>
        </w:tc>
      </w:tr>
      <w:tr w:rsidR="00706DC6" w:rsidRPr="0033539B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06DC6" w:rsidRPr="0033539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706D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706DC6" w:rsidRPr="0033539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06DC6" w:rsidRPr="0033539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706D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706DC6">
        <w:trPr>
          <w:trHeight w:hRule="exact" w:val="189"/>
        </w:trPr>
        <w:tc>
          <w:tcPr>
            <w:tcW w:w="766" w:type="dxa"/>
          </w:tcPr>
          <w:p w:rsidR="00706DC6" w:rsidRDefault="00706DC6"/>
        </w:tc>
        <w:tc>
          <w:tcPr>
            <w:tcW w:w="228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2836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706DC6" w:rsidRPr="0033539B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основных видов транспорта, особенности транспорта как отрасли экономики и сферы общественной жизни.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6DC6" w:rsidRPr="0033539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преимущества и недостатки основных видов транспорта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06DC6" w:rsidRPr="0033539B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проблем развития современного транспорта, навыками оценки перспектив развития основных видов транспорта в современной России и в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proofErr w:type="gramEnd"/>
          </w:p>
        </w:tc>
      </w:tr>
      <w:tr w:rsidR="00706DC6" w:rsidRPr="0033539B">
        <w:trPr>
          <w:trHeight w:hRule="exact" w:val="138"/>
        </w:trPr>
        <w:tc>
          <w:tcPr>
            <w:tcW w:w="76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706DC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706DC6">
        <w:trPr>
          <w:trHeight w:hRule="exact" w:val="14"/>
        </w:trPr>
        <w:tc>
          <w:tcPr>
            <w:tcW w:w="766" w:type="dxa"/>
          </w:tcPr>
          <w:p w:rsidR="00706DC6" w:rsidRDefault="00706DC6"/>
        </w:tc>
        <w:tc>
          <w:tcPr>
            <w:tcW w:w="228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2836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общества.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Торговые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древние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восточных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славян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эксплуатации 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364"/>
        <w:gridCol w:w="922"/>
        <w:gridCol w:w="667"/>
        <w:gridCol w:w="1083"/>
        <w:gridCol w:w="1278"/>
        <w:gridCol w:w="667"/>
        <w:gridCol w:w="384"/>
        <w:gridCol w:w="939"/>
      </w:tblGrid>
      <w:tr w:rsidR="00706DC6">
        <w:trPr>
          <w:trHeight w:hRule="exact" w:val="416"/>
        </w:trPr>
        <w:tc>
          <w:tcPr>
            <w:tcW w:w="993" w:type="dxa"/>
          </w:tcPr>
          <w:p w:rsidR="00706DC6" w:rsidRDefault="00706DC6"/>
        </w:tc>
        <w:tc>
          <w:tcPr>
            <w:tcW w:w="3545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06DC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г.,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февральская и октябрьская 1917 г., Первая мировая и гражданская войны. Создание новой системы управления транспортом советского государства. Народный комиссариат путей сообщения (НКПС) и первые наркомы. Роль советской власти в восстановлении и развитии транспортной отрасли России.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ГОЭЛРО.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Задачи и основные этапы восстановления транспорта в 1946-1955 гг.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в условиях перехода к рыночным отношениям (1985-1990 гг.)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Транспортная система России в условиях рыночных реформ (1990-2000- е гг.): Изменение 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Межотраслевая транспортная координация: проблемы и перспективы взаимодействия всех 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человека и общества. Транспорт Древней и Средневековой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Виды транспорта Древней Руси.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Торговые пути и древние порты восточных славян.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Формирование и развитие путей сообщения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Роль водного и сухопутного транспорта в развитии древних государств.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Новые возможности в развитии транспорта в средние века.</w:t>
            </w:r>
          </w:p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"/>
        <w:gridCol w:w="3383"/>
        <w:gridCol w:w="919"/>
        <w:gridCol w:w="664"/>
        <w:gridCol w:w="1080"/>
        <w:gridCol w:w="1277"/>
        <w:gridCol w:w="664"/>
        <w:gridCol w:w="382"/>
        <w:gridCol w:w="936"/>
      </w:tblGrid>
      <w:tr w:rsidR="00706DC6">
        <w:trPr>
          <w:trHeight w:hRule="exact" w:val="416"/>
        </w:trPr>
        <w:tc>
          <w:tcPr>
            <w:tcW w:w="993" w:type="dxa"/>
          </w:tcPr>
          <w:p w:rsidR="00706DC6" w:rsidRDefault="00706DC6"/>
        </w:tc>
        <w:tc>
          <w:tcPr>
            <w:tcW w:w="3545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06DC6">
        <w:trPr>
          <w:trHeight w:hRule="exact" w:val="1036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дореформенную эпоху (1-я пол.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водного транспорта и строительство первых пароходов в России.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Развитие сети сухопутных дорог.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Создание общегосударственных органов управления путями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сообщении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Департамент водяных коммуникаций.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Главное управление водяными и сухопутными путями сообщения.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Начало подготовки инженеров путей сообщения (1809).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Предпосылки развития железнодорожного транспорта в России и начало железнодорожного строительства.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Возведение и ввод в эксплуатацию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Царскосельской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(1837) и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Петербург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Московской железных дорог (1842- 1851) и их роль в развитии путей сообщения в России.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Вклад отечественных ученых и инженеров в развитие путей сообщения.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12. Транспортная отрасль России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13. Сухопутные и водные пути сообщения в середине и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Поражение России в Крымской войне (1853-1856) как катализатор железнодорожного строительства.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Государственная политика в области развития транспортной отрасли.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Начало создания первой сети железных дорог в России (1857).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Начало железнодорожного строительства в регионах России (Урал, Сибирь, Средняя Азия, Закавказье, Донбасс, Криворожье). /</w:t>
            </w:r>
            <w:proofErr w:type="spellStart"/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Транссибирская железнодорожная магистраль: основные этапы и особенности ее возведения. Значение Транссибирской магистрали для развития государства.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Автомобильный и авиационный транспорт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Начало развития отечественного автомобилестроения и авиастроения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и сферы их применения.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водных видов транспорта. Появление новых типов судов. Начало производства теплоходов</w:t>
            </w:r>
          </w:p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Развитие науки и образования. Вклад российских ученых и инженеров в и транспортной отрасли.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50"/>
        <w:gridCol w:w="913"/>
        <w:gridCol w:w="661"/>
        <w:gridCol w:w="1076"/>
        <w:gridCol w:w="1276"/>
        <w:gridCol w:w="661"/>
        <w:gridCol w:w="400"/>
        <w:gridCol w:w="973"/>
      </w:tblGrid>
      <w:tr w:rsidR="00706DC6">
        <w:trPr>
          <w:trHeight w:hRule="exact" w:val="416"/>
        </w:trPr>
        <w:tc>
          <w:tcPr>
            <w:tcW w:w="993" w:type="dxa"/>
          </w:tcPr>
          <w:p w:rsidR="00706DC6" w:rsidRDefault="00706DC6"/>
        </w:tc>
        <w:tc>
          <w:tcPr>
            <w:tcW w:w="3545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06DC6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и развитие отечественного железнодорожного транспорта. Формирование отечественной транспортной системы на новой технической основе и ее роль в развитии экономики страны. Реформирование железнодорожного транспорта в 1920-1930-е гг. Возведение крупнейших железнодорожных магистралей (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Турксиб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Москва-Донбасс и др.).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Роль транспорта в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индуствриальном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развитии страны в годы предвоенных пятилеток. Развитие речного и морского транспорта. Создание отечественной авиационной и автомобильной промышленности.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Транспортная система СССР накануне и в годы Великой Отечественной и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войн. Развитие железнодорожного транспорта в предвоенный период: строительство новых и реконструкция старых железных дорог, станций и узлов, обновление подвижного состава, укрепление ремонтной базы. Перестройка железнодорожного транспорта на военный лад и его роль в эвакуации промышленных предприятий на восток. Железнодорожники тыла – фронту. Железнодорожники и железнодорожный транспорт в событиях Великой Отечественной и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войн. Водный, авиационный и автомобильный транспорт в годы войны.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Вклад ученых и специалистов- транспортников в Победу. /</w:t>
            </w:r>
            <w:proofErr w:type="spellStart"/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Восстановление и развитие транспортной системы СССР в послевоенный период (1946-1955).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Задачи и основные этапы восстановления железнодорожного транспорта в 1946-1955 гг.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Восстановление и развитие речного и морского транспорта. Обновление и пополнение флота новыми судами, интенсификация перевозок.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Восстановление гражданского воздушного флота, обновление и развитие авиационного парка.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 Автомобильный транспорт в восстановлении экономики в послевоенный период,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Роль отечественной науки в развитии транспорта. Крупнейшие ученые транспортной отрасли и научные достижения. /</w:t>
            </w:r>
            <w:proofErr w:type="spellStart"/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1"/>
        <w:gridCol w:w="3397"/>
        <w:gridCol w:w="916"/>
        <w:gridCol w:w="663"/>
        <w:gridCol w:w="1078"/>
        <w:gridCol w:w="1277"/>
        <w:gridCol w:w="663"/>
        <w:gridCol w:w="381"/>
        <w:gridCol w:w="934"/>
      </w:tblGrid>
      <w:tr w:rsidR="00706DC6">
        <w:trPr>
          <w:trHeight w:hRule="exact" w:val="416"/>
        </w:trPr>
        <w:tc>
          <w:tcPr>
            <w:tcW w:w="993" w:type="dxa"/>
          </w:tcPr>
          <w:p w:rsidR="00706DC6" w:rsidRDefault="00706DC6"/>
        </w:tc>
        <w:tc>
          <w:tcPr>
            <w:tcW w:w="3545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1277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06DC6">
        <w:trPr>
          <w:trHeight w:hRule="exact" w:val="904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Транспорт в условиях перехода к рыночным отношениям (1985-1990 гг.).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Перевод железных дорог на прогрессивные средства тяги (электрическую, тепловозную), курс на техническое перевооружение железнодорожного транспорта в 1956 – 1965 гг. Генеральный план электрификации железных дорог страны (1956 г.), его осуществление на Урале. Открытие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УЭМИИТа</w:t>
            </w:r>
            <w:proofErr w:type="spellEnd"/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(1956 г.), его роль в подготовке кадров для железнодорожного транспорта.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железнодорожного транспорта в 1965 – 1985 гг. Прогрессивные виды локомотивов: электровозы ВЛ22, ВЛ60, ВЛ8, тепловозы ТЭ10. Курс на ускорение научно-технического прогресса, совершенствование планирования и материального стимулирования, повышение качества. Техническое переоснащение путевого хозяйства, депо. Планы и реалии.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Маршруты освоения нефтяных и газовых месторождений на севере Тюменской области. Строительство новых железнодорожных линий: Тюмень – Сургут – Нижневартовск (Свердловская железная дорога).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Сплошная электрификация транспортного грузового хода Москва –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Карымская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(Забайкалье).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Байкало-Амурская магистраль – важнейшая стройка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 (1974–1989 гг.).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Рост общеобразовательного и культурно-технического уровня трудящихся, социальное развитие</w:t>
            </w:r>
          </w:p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коллективов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современной России (рубеж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.)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Транспортная система России в условиях рыночных реформ (1990-2000- е гг.): Изменение 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Дальневосточная железная дорога в условиях реформы железнодорожного транспорта.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Развитие Дальневосточного государственного университета путей сообщения на рубеже веков. /</w:t>
            </w:r>
            <w:proofErr w:type="spellStart"/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8"/>
        <w:gridCol w:w="1620"/>
        <w:gridCol w:w="1676"/>
        <w:gridCol w:w="889"/>
        <w:gridCol w:w="658"/>
        <w:gridCol w:w="1057"/>
        <w:gridCol w:w="710"/>
        <w:gridCol w:w="580"/>
        <w:gridCol w:w="694"/>
        <w:gridCol w:w="425"/>
        <w:gridCol w:w="1000"/>
      </w:tblGrid>
      <w:tr w:rsidR="00706DC6">
        <w:trPr>
          <w:trHeight w:hRule="exact" w:val="416"/>
        </w:trPr>
        <w:tc>
          <w:tcPr>
            <w:tcW w:w="710" w:type="dxa"/>
          </w:tcPr>
          <w:p w:rsidR="00706DC6" w:rsidRDefault="00706DC6"/>
        </w:tc>
        <w:tc>
          <w:tcPr>
            <w:tcW w:w="285" w:type="dxa"/>
          </w:tcPr>
          <w:p w:rsidR="00706DC6" w:rsidRDefault="00706DC6"/>
        </w:tc>
        <w:tc>
          <w:tcPr>
            <w:tcW w:w="1702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06DC6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Проблемы взаимодействия всех видов транспорта.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Межотраслевая транспортная координация и перспективы развития транспорта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Железные дороги РФ как естественная монополия: проблемы и пути разрешения проблем.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Железнодорожный транспорт – взаимодействие и конкуренция.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Социальные проблемы на железнодорожном транспорте.</w:t>
            </w:r>
          </w:p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Скоростные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706D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сообщений) , написание эссе, подготовка к итоговому и промежуточному контролю знаний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710" w:type="dxa"/>
          </w:tcPr>
          <w:p w:rsidR="00706DC6" w:rsidRDefault="00706DC6"/>
        </w:tc>
        <w:tc>
          <w:tcPr>
            <w:tcW w:w="285" w:type="dxa"/>
          </w:tcPr>
          <w:p w:rsidR="00706DC6" w:rsidRDefault="00706DC6"/>
        </w:tc>
        <w:tc>
          <w:tcPr>
            <w:tcW w:w="1702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706DC6">
        <w:trPr>
          <w:trHeight w:hRule="exact" w:val="277"/>
        </w:trPr>
        <w:tc>
          <w:tcPr>
            <w:tcW w:w="710" w:type="dxa"/>
          </w:tcPr>
          <w:p w:rsidR="00706DC6" w:rsidRDefault="00706DC6"/>
        </w:tc>
        <w:tc>
          <w:tcPr>
            <w:tcW w:w="285" w:type="dxa"/>
          </w:tcPr>
          <w:p w:rsidR="00706DC6" w:rsidRDefault="00706DC6"/>
        </w:tc>
        <w:tc>
          <w:tcPr>
            <w:tcW w:w="1702" w:type="dxa"/>
          </w:tcPr>
          <w:p w:rsidR="00706DC6" w:rsidRDefault="00706DC6"/>
        </w:tc>
        <w:tc>
          <w:tcPr>
            <w:tcW w:w="1844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1135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568" w:type="dxa"/>
          </w:tcPr>
          <w:p w:rsidR="00706DC6" w:rsidRDefault="00706DC6"/>
        </w:tc>
        <w:tc>
          <w:tcPr>
            <w:tcW w:w="710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706D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06DC6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2012, http://e.lanbook.com/books/ele ment.php? pl1_cid=25&amp;pl1_id=4164</w:t>
            </w:r>
          </w:p>
        </w:tc>
      </w:tr>
      <w:tr w:rsidR="00706DC6" w:rsidRPr="0033539B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ФГБУ ДПО "УМЦ по образованию на ж.д. транспорте", 2019,</w:t>
            </w:r>
          </w:p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706D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06DC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учеб. пособие для бакалавров и специалистов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2014,</w:t>
            </w:r>
          </w:p>
        </w:tc>
      </w:tr>
      <w:tr w:rsidR="00706DC6" w:rsidRPr="0033539B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706D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706DC6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706DC6" w:rsidRPr="0033539B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706DC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 / Под общей ред. Т.Л. Пашковой. — М.: ФГБУ ДПО «Учебно-методический центр по образованию на железнодорожном транспорте», 2019. — 380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706DC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</w:tbl>
    <w:p w:rsidR="00706DC6" w:rsidRDefault="00D87A0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1"/>
        <w:gridCol w:w="3781"/>
        <w:gridCol w:w="2648"/>
        <w:gridCol w:w="1702"/>
        <w:gridCol w:w="983"/>
      </w:tblGrid>
      <w:tr w:rsidR="00706DC6">
        <w:trPr>
          <w:trHeight w:hRule="exact" w:val="416"/>
        </w:trPr>
        <w:tc>
          <w:tcPr>
            <w:tcW w:w="436" w:type="dxa"/>
          </w:tcPr>
          <w:p w:rsidR="00706DC6" w:rsidRDefault="00706DC6"/>
        </w:tc>
        <w:tc>
          <w:tcPr>
            <w:tcW w:w="275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3970" w:type="dxa"/>
          </w:tcPr>
          <w:p w:rsidR="00706DC6" w:rsidRDefault="00706DC6"/>
        </w:tc>
        <w:tc>
          <w:tcPr>
            <w:tcW w:w="2978" w:type="dxa"/>
          </w:tcPr>
          <w:p w:rsidR="00706DC6" w:rsidRDefault="00706DC6"/>
        </w:tc>
        <w:tc>
          <w:tcPr>
            <w:tcW w:w="1702" w:type="dxa"/>
          </w:tcPr>
          <w:p w:rsidR="00706DC6" w:rsidRDefault="00706DC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06DC6" w:rsidRPr="0033539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Руднева, С. Е. История транспорта России: железнодорожный транспорт России в годы Первой мировой войны (1914-1918 гг.) : учебное пособие / С. Е. Руднева. — Москва : РУТ (МИИТ), 2020. — 44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706DC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706DC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"РЖДТВ"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https://rzdtv.ru/category/doc-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706DC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науки, техники и транспорта : учебник для вузов / В. В. Фортунатов [и др.] ; под общей редакцией В. В. Фортунатова. — Москва : Издательство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2020. — 432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706DC6" w:rsidRPr="0033539B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706DC6" w:rsidRPr="0033539B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706D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06D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706DC6" w:rsidRPr="0033539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706DC6" w:rsidRPr="0033539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6DC6" w:rsidRPr="0033539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06DC6" w:rsidRPr="0033539B">
        <w:trPr>
          <w:trHeight w:hRule="exact" w:val="145"/>
        </w:trPr>
        <w:tc>
          <w:tcPr>
            <w:tcW w:w="43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</w:tr>
      <w:tr w:rsidR="00706DC6" w:rsidRPr="0033539B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706DC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706DC6" w:rsidRPr="0033539B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706DC6" w:rsidRPr="0033539B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706DC6" w:rsidRPr="00D87A01" w:rsidRDefault="00D87A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D87A0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706DC6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706DC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Default="00706DC6"/>
        </w:tc>
      </w:tr>
      <w:tr w:rsidR="00706DC6">
        <w:trPr>
          <w:trHeight w:hRule="exact" w:val="277"/>
        </w:trPr>
        <w:tc>
          <w:tcPr>
            <w:tcW w:w="436" w:type="dxa"/>
          </w:tcPr>
          <w:p w:rsidR="00706DC6" w:rsidRDefault="00706DC6"/>
        </w:tc>
        <w:tc>
          <w:tcPr>
            <w:tcW w:w="275" w:type="dxa"/>
          </w:tcPr>
          <w:p w:rsidR="00706DC6" w:rsidRDefault="00706DC6"/>
        </w:tc>
        <w:tc>
          <w:tcPr>
            <w:tcW w:w="426" w:type="dxa"/>
          </w:tcPr>
          <w:p w:rsidR="00706DC6" w:rsidRDefault="00706DC6"/>
        </w:tc>
        <w:tc>
          <w:tcPr>
            <w:tcW w:w="3970" w:type="dxa"/>
          </w:tcPr>
          <w:p w:rsidR="00706DC6" w:rsidRDefault="00706DC6"/>
        </w:tc>
        <w:tc>
          <w:tcPr>
            <w:tcW w:w="2978" w:type="dxa"/>
          </w:tcPr>
          <w:p w:rsidR="00706DC6" w:rsidRDefault="00706DC6"/>
        </w:tc>
        <w:tc>
          <w:tcPr>
            <w:tcW w:w="1702" w:type="dxa"/>
          </w:tcPr>
          <w:p w:rsidR="00706DC6" w:rsidRDefault="00706DC6"/>
        </w:tc>
        <w:tc>
          <w:tcPr>
            <w:tcW w:w="993" w:type="dxa"/>
          </w:tcPr>
          <w:p w:rsidR="00706DC6" w:rsidRDefault="00706DC6"/>
        </w:tc>
      </w:tr>
      <w:tr w:rsidR="00706DC6" w:rsidRPr="0033539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06DC6" w:rsidRPr="00D87A01" w:rsidRDefault="00D87A0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706DC6" w:rsidRPr="0033539B">
        <w:trPr>
          <w:trHeight w:hRule="exact" w:val="30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семинарских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 так и с помощью</w:t>
            </w:r>
          </w:p>
        </w:tc>
      </w:tr>
    </w:tbl>
    <w:p w:rsidR="00706DC6" w:rsidRPr="00D87A01" w:rsidRDefault="00D87A01">
      <w:pPr>
        <w:rPr>
          <w:sz w:val="0"/>
          <w:szCs w:val="0"/>
          <w:lang w:val="ru-RU"/>
        </w:rPr>
      </w:pPr>
      <w:r w:rsidRPr="00D87A0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706DC6">
        <w:trPr>
          <w:trHeight w:hRule="exact" w:val="416"/>
        </w:trPr>
        <w:tc>
          <w:tcPr>
            <w:tcW w:w="9782" w:type="dxa"/>
          </w:tcPr>
          <w:p w:rsidR="00706DC6" w:rsidRPr="00D87A01" w:rsidRDefault="00706DC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06DC6" w:rsidRDefault="00D87A0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706DC6" w:rsidRPr="0033539B">
        <w:trPr>
          <w:trHeight w:hRule="exact" w:val="531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письменных работ - эссе. Как  правило,  к  семинарскому  занятию  преподаватель  сообщает студентам  тему,  план, основную  и  дополнительную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Просмотреть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развернутое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а)  к  выступлению  по  отдельному  вопросу  с  небольшим  докладом  или сообщением; б) к участию в коллективном обсуждении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методикой  подготовки  рефератов, докладов,  аннотированной  библиографии  и  других  видов аналитической деятельности, научиться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мыслить, доступно, образно, а главное – самостоятельно высказывать свои мысли, привлекая внимание аудитории.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706DC6" w:rsidRPr="00D87A01" w:rsidRDefault="00D87A0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87A0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87A01" w:rsidRDefault="00D87A0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D87A01" w:rsidTr="00B21B14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87A01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D87A01" w:rsidRDefault="00D87A01" w:rsidP="00B21B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87A01" w:rsidTr="00B21B14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D87A01" w:rsidRPr="000B6640" w:rsidRDefault="00D87A01" w:rsidP="00B21B14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D87A01" w:rsidRPr="000B6640" w:rsidRDefault="00D87A01" w:rsidP="00B21B14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D87A01" w:rsidRPr="000B6640" w:rsidRDefault="00D87A01" w:rsidP="00B21B14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D87A01" w:rsidRPr="000B6640" w:rsidRDefault="00D87A01" w:rsidP="00B21B14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D87A01" w:rsidRDefault="00D87A01" w:rsidP="00B21B14"/>
        </w:tc>
        <w:tc>
          <w:tcPr>
            <w:tcW w:w="1037" w:type="pct"/>
            <w:gridSpan w:val="4"/>
          </w:tcPr>
          <w:p w:rsidR="00D87A01" w:rsidRDefault="00D87A01" w:rsidP="00B21B14"/>
        </w:tc>
        <w:tc>
          <w:tcPr>
            <w:tcW w:w="1054" w:type="pct"/>
            <w:gridSpan w:val="2"/>
          </w:tcPr>
          <w:p w:rsidR="00D87A01" w:rsidRDefault="00D87A01" w:rsidP="00B21B14"/>
        </w:tc>
      </w:tr>
      <w:tr w:rsidR="00D87A01" w:rsidRPr="001D2C9A" w:rsidTr="00B21B14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F46ECF" w:rsidRDefault="00D87A01" w:rsidP="00B21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CA1634" w:rsidRDefault="00D87A01" w:rsidP="00B21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D87A01" w:rsidRPr="0033539B" w:rsidTr="00B21B14">
        <w:trPr>
          <w:gridAfter w:val="1"/>
          <w:wAfter w:w="94" w:type="pct"/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7A01" w:rsidRDefault="00D87A01" w:rsidP="00B21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sz w:val="20"/>
                <w:szCs w:val="20"/>
                <w:lang w:val="ru-RU"/>
              </w:rPr>
              <w:t xml:space="preserve">Магистральный транспорт </w:t>
            </w:r>
          </w:p>
          <w:p w:rsidR="00D87A01" w:rsidRPr="00D87A01" w:rsidRDefault="00D87A01" w:rsidP="00B21B1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D87A01" w:rsidTr="00B21B14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7A01" w:rsidRPr="00565585" w:rsidRDefault="00D87A01" w:rsidP="00B21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AE303E" w:rsidRDefault="00D87A01" w:rsidP="00B21B1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</w:tr>
      <w:tr w:rsidR="00D87A01" w:rsidTr="00B21B14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D87A01" w:rsidRPr="00565585" w:rsidRDefault="00D87A01" w:rsidP="00B21B14"/>
        </w:tc>
        <w:tc>
          <w:tcPr>
            <w:tcW w:w="785" w:type="pct"/>
          </w:tcPr>
          <w:p w:rsidR="00D87A01" w:rsidRPr="00565585" w:rsidRDefault="00D87A01" w:rsidP="00B21B14"/>
        </w:tc>
        <w:tc>
          <w:tcPr>
            <w:tcW w:w="198" w:type="pct"/>
            <w:gridSpan w:val="2"/>
          </w:tcPr>
          <w:p w:rsidR="00D87A01" w:rsidRPr="00565585" w:rsidRDefault="00D87A01" w:rsidP="00B21B14"/>
        </w:tc>
        <w:tc>
          <w:tcPr>
            <w:tcW w:w="717" w:type="pct"/>
            <w:gridSpan w:val="2"/>
          </w:tcPr>
          <w:p w:rsidR="00D87A01" w:rsidRPr="00AE303E" w:rsidRDefault="00D87A01" w:rsidP="00B21B14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D87A01" w:rsidRDefault="00D87A01" w:rsidP="00B21B14"/>
        </w:tc>
        <w:tc>
          <w:tcPr>
            <w:tcW w:w="1037" w:type="pct"/>
            <w:gridSpan w:val="4"/>
          </w:tcPr>
          <w:p w:rsidR="00D87A01" w:rsidRDefault="00D87A01" w:rsidP="00B21B14"/>
        </w:tc>
        <w:tc>
          <w:tcPr>
            <w:tcW w:w="1054" w:type="pct"/>
            <w:gridSpan w:val="2"/>
          </w:tcPr>
          <w:p w:rsidR="00D87A01" w:rsidRDefault="00D87A01" w:rsidP="00B21B14"/>
        </w:tc>
      </w:tr>
      <w:tr w:rsidR="00D87A01" w:rsidTr="00B21B14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7A01" w:rsidRPr="00565585" w:rsidRDefault="00D87A01" w:rsidP="00B21B1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7A01" w:rsidRPr="00565585" w:rsidRDefault="00D87A01" w:rsidP="00B21B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К-1</w:t>
            </w:r>
          </w:p>
        </w:tc>
      </w:tr>
      <w:tr w:rsidR="00D87A01" w:rsidRPr="0033539B" w:rsidTr="00B21B14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87A01" w:rsidRPr="00073A22" w:rsidRDefault="00D87A01" w:rsidP="00B21B1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D87A01" w:rsidRPr="0033539B" w:rsidTr="00B21B14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D87A01" w:rsidTr="00B21B14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87A01" w:rsidRPr="0033539B" w:rsidTr="00B21B14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D87A01" w:rsidRPr="0033539B" w:rsidTr="00B21B14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D87A01" w:rsidRPr="0033539B" w:rsidTr="00B21B14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D87A01" w:rsidTr="00D87A01">
        <w:trPr>
          <w:gridAfter w:val="1"/>
          <w:wAfter w:w="94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12389B" w:rsidRDefault="00D87A01" w:rsidP="00B2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D87A01" w:rsidTr="00B21B14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E12A6" w:rsidRDefault="00D87A01" w:rsidP="00B21B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D87A01" w:rsidTr="00D87A01">
        <w:trPr>
          <w:gridAfter w:val="1"/>
          <w:wAfter w:w="94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E12A6" w:rsidRDefault="00D87A01" w:rsidP="00B21B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литературу, рекомендованную рабочей программой дисциплины;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D87A01" w:rsidTr="00B21B14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893660" w:rsidRDefault="00D87A01" w:rsidP="00B21B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D87A01" w:rsidRPr="00893660" w:rsidRDefault="00D87A01" w:rsidP="00B21B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893660" w:rsidRDefault="00D87A01" w:rsidP="00B21B1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893660" w:rsidRDefault="00D87A01" w:rsidP="00B21B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87A01" w:rsidRPr="0033539B" w:rsidTr="00B21B14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D87A01" w:rsidTr="00B21B14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87A01" w:rsidTr="00B21B14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E12A6" w:rsidRDefault="00D87A01" w:rsidP="00B21B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D87A01" w:rsidRPr="00916DB1" w:rsidRDefault="00D87A01" w:rsidP="00B21B1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D87A01" w:rsidRPr="00916DB1" w:rsidRDefault="00D87A01" w:rsidP="00B21B1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87A01" w:rsidTr="00B21B14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E12A6" w:rsidRDefault="00D87A01" w:rsidP="00B21B1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D87A01" w:rsidRPr="00893660" w:rsidRDefault="00D87A01" w:rsidP="00B21B1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87A01" w:rsidTr="00B21B14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D87A01" w:rsidRDefault="00D87A01" w:rsidP="00B21B14"/>
        </w:tc>
        <w:tc>
          <w:tcPr>
            <w:tcW w:w="1058" w:type="pct"/>
            <w:gridSpan w:val="5"/>
          </w:tcPr>
          <w:p w:rsidR="00D87A01" w:rsidRDefault="00D87A01" w:rsidP="00B21B14"/>
        </w:tc>
        <w:tc>
          <w:tcPr>
            <w:tcW w:w="1043" w:type="pct"/>
            <w:gridSpan w:val="4"/>
          </w:tcPr>
          <w:p w:rsidR="00D87A01" w:rsidRDefault="00D87A01" w:rsidP="00B21B14"/>
        </w:tc>
        <w:tc>
          <w:tcPr>
            <w:tcW w:w="973" w:type="pct"/>
            <w:gridSpan w:val="3"/>
          </w:tcPr>
          <w:p w:rsidR="00D87A01" w:rsidRDefault="00D87A01" w:rsidP="00B21B14"/>
        </w:tc>
        <w:tc>
          <w:tcPr>
            <w:tcW w:w="1048" w:type="pct"/>
          </w:tcPr>
          <w:p w:rsidR="00D87A01" w:rsidRDefault="00D87A01" w:rsidP="00B21B14"/>
        </w:tc>
      </w:tr>
      <w:tr w:rsidR="00D87A01" w:rsidRPr="0033539B" w:rsidTr="00B21B14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D87A01" w:rsidRP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D87A01" w:rsidTr="00B21B14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87A01" w:rsidRPr="0033539B" w:rsidTr="00D87A01">
        <w:trPr>
          <w:gridAfter w:val="1"/>
          <w:wAfter w:w="94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D87A01" w:rsidRPr="0033539B" w:rsidTr="00D87A01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D87A01" w:rsidRPr="0033539B" w:rsidTr="00D87A01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D87A01" w:rsidRDefault="00D87A01" w:rsidP="00D87A01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D87A01" w:rsidRPr="00464751" w:rsidRDefault="00D87A01" w:rsidP="00D87A01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</w:p>
    <w:p w:rsidR="00D87A01" w:rsidRDefault="00D87A01" w:rsidP="00D87A01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F73C29">
        <w:rPr>
          <w:rFonts w:ascii="Arial" w:hAnsi="Arial" w:cs="Arial"/>
          <w:color w:val="000000"/>
          <w:sz w:val="20"/>
          <w:szCs w:val="20"/>
        </w:rPr>
        <w:t>УК-1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Единая транспортная система России. Функции транспорта.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древних цивилизаций (краткий исторический обзор).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Этапы становления промышленного рельсового транспорта.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Начало железнодорожного строительства в России. История Царско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сельской железной дороги.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и эксплуатация железной дороги Москва – Санкт</w:t>
      </w:r>
      <w:r>
        <w:rPr>
          <w:rFonts w:ascii="Arial" w:hAnsi="Arial" w:cs="Arial"/>
          <w:sz w:val="20"/>
          <w:szCs w:val="20"/>
        </w:rPr>
        <w:t>-</w:t>
      </w:r>
      <w:r w:rsidRPr="0061160F">
        <w:rPr>
          <w:rFonts w:ascii="Arial" w:hAnsi="Arial" w:cs="Arial"/>
          <w:sz w:val="20"/>
          <w:szCs w:val="20"/>
        </w:rPr>
        <w:t>Петербург.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Создание общегосударственных органов управления путями сообщения в России. Подготовка специалистов для отрасли.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Подъем железнодорожного строительства в 1865–1875 гг. и его особенности (темпы, направления строительства, источники финансирования).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Уральской горнозаводской железной дороги, ее значение для развития уральского края.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Строительство Транссибирской магистрали, ее роль в освоении Сибири и Дальнего Востока.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Железные дороги России на рубеже XIX–XX вв.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Итоги развития транспорта России к 1917 г.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Выдающиеся ученые и инженеры железнодорожного транспорта (П. П. Мельников, Н. О. </w:t>
      </w:r>
      <w:proofErr w:type="spellStart"/>
      <w:r w:rsidRPr="0061160F">
        <w:rPr>
          <w:rFonts w:ascii="Arial" w:hAnsi="Arial" w:cs="Arial"/>
          <w:sz w:val="20"/>
          <w:szCs w:val="20"/>
        </w:rPr>
        <w:t>Крафт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, Л. Д. Проскуряков, Н. А. </w:t>
      </w:r>
      <w:proofErr w:type="spellStart"/>
      <w:r w:rsidRPr="0061160F">
        <w:rPr>
          <w:rFonts w:ascii="Arial" w:hAnsi="Arial" w:cs="Arial"/>
          <w:sz w:val="20"/>
          <w:szCs w:val="20"/>
        </w:rPr>
        <w:t>Белелюбский</w:t>
      </w:r>
      <w:proofErr w:type="spellEnd"/>
      <w:r w:rsidRPr="0061160F">
        <w:rPr>
          <w:rFonts w:ascii="Arial" w:hAnsi="Arial" w:cs="Arial"/>
          <w:sz w:val="20"/>
          <w:szCs w:val="20"/>
        </w:rPr>
        <w:t xml:space="preserve"> и др.).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Транспортная политика советского государства в годы революции и гражданской войны.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Железнодорожный транспорт СССР в 20 – 30-е гг. XX в.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индустриализации страны.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Перестройка работы транспорта на военный лад. Значение транспорта в победе в Великой Отечественной войне.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Роль транспорта в обеспечении боевых операций и эвакуационных перевозок.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Железнодорожный транспорт во второй половине XX в., основные тенденции развития и технического перевооружения.</w:t>
      </w:r>
    </w:p>
    <w:p w:rsidR="00D87A01" w:rsidRPr="0061160F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 xml:space="preserve">История </w:t>
      </w:r>
      <w:r>
        <w:rPr>
          <w:rFonts w:ascii="Arial" w:hAnsi="Arial" w:cs="Arial"/>
          <w:sz w:val="20"/>
          <w:szCs w:val="20"/>
        </w:rPr>
        <w:t>Дальневосточной</w:t>
      </w:r>
      <w:r w:rsidRPr="0061160F">
        <w:rPr>
          <w:rFonts w:ascii="Arial" w:hAnsi="Arial" w:cs="Arial"/>
          <w:sz w:val="20"/>
          <w:szCs w:val="20"/>
        </w:rPr>
        <w:t xml:space="preserve"> железной дороги в XX</w:t>
      </w:r>
      <w:r>
        <w:rPr>
          <w:rFonts w:ascii="Arial" w:hAnsi="Arial" w:cs="Arial"/>
          <w:sz w:val="20"/>
          <w:szCs w:val="20"/>
        </w:rPr>
        <w:t>-XXI</w:t>
      </w:r>
      <w:r w:rsidRPr="0061160F">
        <w:rPr>
          <w:rFonts w:ascii="Arial" w:hAnsi="Arial" w:cs="Arial"/>
          <w:sz w:val="20"/>
          <w:szCs w:val="20"/>
        </w:rPr>
        <w:t xml:space="preserve"> в</w:t>
      </w:r>
      <w:r>
        <w:rPr>
          <w:rFonts w:ascii="Arial" w:hAnsi="Arial" w:cs="Arial"/>
          <w:sz w:val="20"/>
          <w:szCs w:val="20"/>
        </w:rPr>
        <w:t>в.</w:t>
      </w:r>
    </w:p>
    <w:p w:rsidR="00D87A01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История Дальневосточного государственного университета путей сообщения.</w:t>
      </w:r>
      <w:r w:rsidRPr="00A0774C">
        <w:rPr>
          <w:rFonts w:ascii="Arial" w:hAnsi="Arial" w:cs="Arial"/>
          <w:sz w:val="20"/>
          <w:szCs w:val="20"/>
        </w:rPr>
        <w:t xml:space="preserve"> </w:t>
      </w:r>
    </w:p>
    <w:p w:rsidR="00D87A01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Развитие высокоскоростного движения и инновационное развитие на железных дорогах России.</w:t>
      </w:r>
    </w:p>
    <w:p w:rsidR="00D87A01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Речной и морской транспорт России в XIX – XX вв.</w:t>
      </w:r>
    </w:p>
    <w:p w:rsidR="00D87A01" w:rsidRPr="00A0774C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1160F">
        <w:rPr>
          <w:rFonts w:ascii="Arial" w:hAnsi="Arial" w:cs="Arial"/>
          <w:sz w:val="20"/>
          <w:szCs w:val="20"/>
        </w:rPr>
        <w:t>Транспорт России в условиях рыночных отношений (1990–20</w:t>
      </w:r>
      <w:r>
        <w:rPr>
          <w:rFonts w:ascii="Arial" w:hAnsi="Arial" w:cs="Arial"/>
          <w:sz w:val="20"/>
          <w:szCs w:val="20"/>
        </w:rPr>
        <w:t>21</w:t>
      </w:r>
      <w:r w:rsidRPr="0061160F">
        <w:rPr>
          <w:rFonts w:ascii="Arial" w:hAnsi="Arial" w:cs="Arial"/>
          <w:sz w:val="20"/>
          <w:szCs w:val="20"/>
        </w:rPr>
        <w:t xml:space="preserve"> гг.).</w:t>
      </w:r>
    </w:p>
    <w:p w:rsidR="00D87A01" w:rsidRDefault="00D87A01" w:rsidP="00D87A0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74C">
        <w:rPr>
          <w:rFonts w:ascii="Arial" w:hAnsi="Arial" w:cs="Arial"/>
          <w:sz w:val="20"/>
          <w:szCs w:val="20"/>
        </w:rPr>
        <w:t>Железнодорожный транспорт – взаимодействие и конкуренция.</w:t>
      </w:r>
    </w:p>
    <w:p w:rsidR="00D87A01" w:rsidRPr="00E466B6" w:rsidRDefault="00D87A01" w:rsidP="00D87A01">
      <w:pPr>
        <w:pStyle w:val="a5"/>
        <w:numPr>
          <w:ilvl w:val="1"/>
          <w:numId w:val="7"/>
        </w:numPr>
        <w:tabs>
          <w:tab w:val="left" w:pos="1320"/>
        </w:tabs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E466B6">
        <w:rPr>
          <w:rFonts w:ascii="Arial" w:hAnsi="Arial" w:cs="Arial"/>
          <w:b/>
          <w:sz w:val="20"/>
          <w:szCs w:val="20"/>
        </w:rPr>
        <w:t>Темы эссе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Влияние научных открытий на развитие транспорта.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Взаимодействие транспорта с отраслями народного хозяйства.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 xml:space="preserve">Вклад австрийского инженера Ф. А. </w:t>
      </w:r>
      <w:proofErr w:type="spellStart"/>
      <w:r w:rsidRPr="00E466B6">
        <w:rPr>
          <w:rFonts w:ascii="Arial" w:hAnsi="Arial" w:cs="Arial"/>
          <w:sz w:val="20"/>
          <w:szCs w:val="20"/>
        </w:rPr>
        <w:t>Герстнера</w:t>
      </w:r>
      <w:proofErr w:type="spellEnd"/>
      <w:r w:rsidRPr="00E466B6">
        <w:rPr>
          <w:rFonts w:ascii="Arial" w:hAnsi="Arial" w:cs="Arial"/>
          <w:sz w:val="20"/>
          <w:szCs w:val="20"/>
        </w:rPr>
        <w:t xml:space="preserve"> в развитие железнодорожного дела в России: попытка объективной оценки.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Научное наследие П. П. Мельникова и перспективы развития современной транспортной системы России.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Строительство железной дороги Петербург – Москва и становление отечественной транспортной науки.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Назначение Транссибирской магистрали в проекте С. Ю. Витте.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Триумф отечественной инженерной мысли в строительстве Транссибирской магистрали.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Байкало-Амурская магистраль – дорога в «никуда» или уникальный потенциал неиспользованных возможностей.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tabs>
          <w:tab w:val="left" w:pos="750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Новое транспортное строительство во время Великой Отечественной войны (1941–1945 гг.): условия, специфика, значение.</w:t>
      </w:r>
    </w:p>
    <w:p w:rsidR="00D87A01" w:rsidRPr="00E466B6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Восстановительные работы на железных дорогах во время Великой Отечественной войны (1941–1945 гг.).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66B6">
        <w:rPr>
          <w:rFonts w:ascii="Arial" w:hAnsi="Arial" w:cs="Arial"/>
          <w:sz w:val="20"/>
          <w:szCs w:val="20"/>
        </w:rPr>
        <w:t>Кадровая проблема на железнодорожном транспорте и варианты ее решения во время Великой Отечественной войны (1941–1945 гг.).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Реформы на железнодорожном транспорте.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Перспективы дальнейшего развития железнодорожного транспорта.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Расширение железнодорожной сети для регионального развития.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Транспортно-пересадочные узлы.</w:t>
      </w:r>
    </w:p>
    <w:p w:rsidR="00D87A01" w:rsidRDefault="00D87A01" w:rsidP="00D87A0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Железнодорожный транспорт в инновационном развитии экономики России.</w:t>
      </w:r>
    </w:p>
    <w:p w:rsidR="00D87A01" w:rsidRPr="00E137F8" w:rsidRDefault="00D87A01" w:rsidP="00D87A01">
      <w:pPr>
        <w:pStyle w:val="a5"/>
        <w:numPr>
          <w:ilvl w:val="0"/>
          <w:numId w:val="7"/>
        </w:numPr>
        <w:spacing w:before="120"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E137F8">
        <w:rPr>
          <w:rFonts w:ascii="Arial" w:hAnsi="Arial" w:cs="Arial"/>
          <w:b/>
          <w:bCs/>
          <w:sz w:val="20"/>
          <w:szCs w:val="20"/>
        </w:rPr>
        <w:t>Тестовые задания. Оценка по результатам тестирования</w:t>
      </w:r>
    </w:p>
    <w:p w:rsidR="00D87A01" w:rsidRPr="00D87A01" w:rsidRDefault="00D87A01" w:rsidP="00D87A01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D87A01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D87A01" w:rsidRPr="00D87A01" w:rsidRDefault="00D87A01" w:rsidP="00D87A0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87A01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D87A01" w:rsidRPr="00D87A01" w:rsidRDefault="00D87A01" w:rsidP="00D87A01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87A01">
        <w:rPr>
          <w:rFonts w:ascii="Arial" w:hAnsi="Arial" w:cs="Arial"/>
          <w:sz w:val="20"/>
          <w:szCs w:val="20"/>
          <w:lang w:val="ru-RU"/>
        </w:rPr>
        <w:t>Компетенция: УК-1</w:t>
      </w:r>
    </w:p>
    <w:p w:rsidR="00D87A01" w:rsidRPr="00D87A01" w:rsidRDefault="00D87A01" w:rsidP="00D87A01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D87A01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D87A01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D87A01" w:rsidRPr="0033539B" w:rsidTr="00B21B14">
        <w:trPr>
          <w:trHeight w:hRule="exact" w:val="159"/>
        </w:trPr>
        <w:tc>
          <w:tcPr>
            <w:tcW w:w="2424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D87A01" w:rsidRPr="00D87A01" w:rsidRDefault="00D87A01" w:rsidP="00B21B14">
            <w:pPr>
              <w:spacing w:after="0" w:line="240" w:lineRule="auto"/>
              <w:rPr>
                <w:lang w:val="ru-RU"/>
              </w:rPr>
            </w:pPr>
          </w:p>
        </w:tc>
      </w:tr>
      <w:tr w:rsidR="00D87A01" w:rsidTr="00B21B14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D87A01" w:rsidTr="00B21B14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87A01" w:rsidTr="00B21B14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87A01" w:rsidTr="00B21B14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87A01" w:rsidTr="00B21B14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D87A01" w:rsidRPr="0033539B" w:rsidTr="00B21B14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D87A01" w:rsidRPr="0033539B" w:rsidTr="00B21B14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D87A01" w:rsidTr="00B21B14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D87A01" w:rsidTr="00B21B14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D87A01" w:rsidTr="00B21B14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D87A01" w:rsidTr="00B21B14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D87A01" w:rsidRPr="0033539B" w:rsidTr="00B21B14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F828A2" w:rsidRDefault="00D87A01" w:rsidP="00B21B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F828A2" w:rsidRDefault="00D87A01" w:rsidP="00B21B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F828A2" w:rsidRDefault="00D87A01" w:rsidP="00B21B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D87A01" w:rsidRPr="0033539B" w:rsidTr="00B21B14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D87A01" w:rsidRPr="0033539B" w:rsidTr="00D87A01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D87A01">
              <w:rPr>
                <w:sz w:val="20"/>
                <w:szCs w:val="20"/>
                <w:lang w:val="ru-RU"/>
              </w:rPr>
              <w:t xml:space="preserve"> </w:t>
            </w: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D87A01" w:rsidRPr="0033539B" w:rsidTr="00D87A01">
        <w:trPr>
          <w:trHeight w:hRule="exact" w:val="271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D87A01" w:rsidRPr="0033539B" w:rsidTr="00B21B14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7A01" w:rsidRPr="00D87A01" w:rsidRDefault="00D87A01" w:rsidP="00B21B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87A01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D87A01" w:rsidRPr="00D87A01" w:rsidRDefault="00D87A01" w:rsidP="00D87A01">
      <w:pPr>
        <w:rPr>
          <w:lang w:val="ru-RU"/>
        </w:rPr>
      </w:pPr>
    </w:p>
    <w:p w:rsidR="00D87A01" w:rsidRPr="00D87A01" w:rsidRDefault="00D87A01" w:rsidP="00D87A01">
      <w:pPr>
        <w:spacing w:before="120" w:after="0"/>
        <w:rPr>
          <w:lang w:val="ru-RU"/>
        </w:rPr>
      </w:pPr>
    </w:p>
    <w:p w:rsidR="00706DC6" w:rsidRPr="00D87A01" w:rsidRDefault="00706DC6">
      <w:pPr>
        <w:rPr>
          <w:lang w:val="ru-RU"/>
        </w:rPr>
      </w:pPr>
    </w:p>
    <w:sectPr w:rsidR="00706DC6" w:rsidRPr="00D87A01" w:rsidSect="00706DC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C2"/>
    <w:multiLevelType w:val="hybridMultilevel"/>
    <w:tmpl w:val="616A75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0B281A"/>
    <w:multiLevelType w:val="hybridMultilevel"/>
    <w:tmpl w:val="2F8C9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A02C6"/>
    <w:rsid w:val="0033539B"/>
    <w:rsid w:val="00706DC6"/>
    <w:rsid w:val="00D31453"/>
    <w:rsid w:val="00D87A01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A01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5213</Words>
  <Characters>29716</Characters>
  <Application>Microsoft Office Word</Application>
  <DocSecurity>0</DocSecurity>
  <Lines>247</Lines>
  <Paragraphs>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2022-2023_23_05_04_ЭЖД_(МТ_ГКР)_2022_ФТЫ_plx_История транспорта России_Грузовая и коммерческая работа</dc:title>
  <dc:creator>FastReport.NET</dc:creator>
  <cp:lastModifiedBy>User</cp:lastModifiedBy>
  <cp:revision>3</cp:revision>
  <dcterms:created xsi:type="dcterms:W3CDTF">2022-12-09T09:10:00Z</dcterms:created>
  <dcterms:modified xsi:type="dcterms:W3CDTF">2022-12-10T02:12:00Z</dcterms:modified>
</cp:coreProperties>
</file>