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07600B" w:rsidTr="009F45DB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7600B" w:rsidTr="009F45DB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7600B" w:rsidTr="009F45DB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7600B" w:rsidRPr="009F45DB" w:rsidTr="009F45DB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7600B" w:rsidRPr="009F45DB" w:rsidTr="009F45D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7600B" w:rsidRPr="009F45DB" w:rsidTr="009F45DB">
        <w:trPr>
          <w:trHeight w:hRule="exact" w:val="75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600B" w:rsidTr="009F45DB">
        <w:trPr>
          <w:trHeight w:hRule="exact" w:val="44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ИТПС</w:t>
            </w:r>
          </w:p>
        </w:tc>
      </w:tr>
      <w:tr w:rsidR="0007600B" w:rsidTr="009F45DB">
        <w:trPr>
          <w:trHeight w:hRule="exact" w:val="94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19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7600B" w:rsidRDefault="00BC5D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07600B" w:rsidTr="009F45DB">
        <w:trPr>
          <w:trHeight w:hRule="exact" w:val="635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138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9F45DB" w:rsidP="009F45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C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C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711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07600B" w:rsidTr="009F45DB">
        <w:trPr>
          <w:trHeight w:hRule="exact" w:val="138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07600B" w:rsidTr="009F45DB">
        <w:trPr>
          <w:trHeight w:hRule="exact" w:val="108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RPr="009F45DB" w:rsidTr="009F45DB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BC5DFA">
              <w:rPr>
                <w:lang w:val="ru-RU"/>
              </w:rPr>
              <w:t xml:space="preserve"> </w:t>
            </w:r>
          </w:p>
        </w:tc>
      </w:tr>
      <w:tr w:rsidR="0007600B" w:rsidRPr="009F45DB" w:rsidTr="009F45DB">
        <w:trPr>
          <w:trHeight w:hRule="exact" w:val="152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 w:rsidTr="009F45DB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Алферов Т.Г.</w:t>
            </w:r>
          </w:p>
        </w:tc>
      </w:tr>
      <w:tr w:rsidR="0007600B" w:rsidRPr="009F45DB" w:rsidTr="009F45DB">
        <w:trPr>
          <w:trHeight w:hRule="exact" w:val="36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 w:rsidTr="009F45DB">
        <w:trPr>
          <w:trHeight w:hRule="exact" w:val="446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9F45DB" w:rsidRPr="009F45DB" w:rsidTr="0027661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F45DB" w:rsidRPr="009F45DB" w:rsidTr="009F45DB">
        <w:trPr>
          <w:trHeight w:hRule="exact" w:val="664"/>
        </w:trPr>
        <w:tc>
          <w:tcPr>
            <w:tcW w:w="1857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</w:tr>
      <w:tr w:rsidR="009F45DB" w:rsidTr="009F45D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F45DB" w:rsidTr="009F45DB">
        <w:trPr>
          <w:trHeight w:hRule="exact" w:val="59"/>
        </w:trPr>
        <w:tc>
          <w:tcPr>
            <w:tcW w:w="1857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9F45DB" w:rsidRDefault="009F45DB"/>
        </w:tc>
        <w:tc>
          <w:tcPr>
            <w:tcW w:w="575" w:type="dxa"/>
          </w:tcPr>
          <w:p w:rsidR="009F45DB" w:rsidRDefault="009F45DB"/>
        </w:tc>
        <w:tc>
          <w:tcPr>
            <w:tcW w:w="1290" w:type="dxa"/>
          </w:tcPr>
          <w:p w:rsidR="009F45DB" w:rsidRDefault="009F45DB"/>
        </w:tc>
        <w:tc>
          <w:tcPr>
            <w:tcW w:w="425" w:type="dxa"/>
          </w:tcPr>
          <w:p w:rsidR="009F45DB" w:rsidRDefault="009F45DB"/>
        </w:tc>
        <w:tc>
          <w:tcPr>
            <w:tcW w:w="1257" w:type="dxa"/>
          </w:tcPr>
          <w:p w:rsidR="009F45DB" w:rsidRDefault="009F45DB"/>
        </w:tc>
        <w:tc>
          <w:tcPr>
            <w:tcW w:w="730" w:type="dxa"/>
          </w:tcPr>
          <w:p w:rsidR="009F45DB" w:rsidRDefault="009F45DB"/>
        </w:tc>
        <w:tc>
          <w:tcPr>
            <w:tcW w:w="579" w:type="dxa"/>
          </w:tcPr>
          <w:p w:rsidR="009F45DB" w:rsidRDefault="009F45DB"/>
        </w:tc>
      </w:tr>
      <w:tr w:rsidR="009F45DB" w:rsidRPr="009F45DB" w:rsidTr="0025500A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5DB" w:rsidRPr="009F45DB" w:rsidTr="009F45DB">
        <w:trPr>
          <w:trHeight w:hRule="exact" w:val="184"/>
        </w:trPr>
        <w:tc>
          <w:tcPr>
            <w:tcW w:w="1857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</w:tr>
      <w:tr w:rsidR="009F45DB" w:rsidRPr="009F45DB" w:rsidTr="009F45DB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</w:tr>
      <w:tr w:rsidR="009F45DB" w:rsidTr="009F45DB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45DB" w:rsidRDefault="009F45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5DB" w:rsidTr="009F45DB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5DB" w:rsidRDefault="009F45DB"/>
        </w:tc>
      </w:tr>
      <w:tr w:rsidR="009F45DB" w:rsidTr="009F45DB">
        <w:trPr>
          <w:trHeight w:hRule="exact" w:val="1646"/>
        </w:trPr>
        <w:tc>
          <w:tcPr>
            <w:tcW w:w="1857" w:type="dxa"/>
          </w:tcPr>
          <w:p w:rsidR="009F45DB" w:rsidRDefault="009F45DB"/>
        </w:tc>
        <w:tc>
          <w:tcPr>
            <w:tcW w:w="1969" w:type="dxa"/>
          </w:tcPr>
          <w:p w:rsidR="009F45DB" w:rsidRDefault="009F45DB"/>
        </w:tc>
        <w:tc>
          <w:tcPr>
            <w:tcW w:w="16" w:type="dxa"/>
          </w:tcPr>
          <w:p w:rsidR="009F45DB" w:rsidRDefault="009F45DB"/>
        </w:tc>
        <w:tc>
          <w:tcPr>
            <w:tcW w:w="1278" w:type="dxa"/>
          </w:tcPr>
          <w:p w:rsidR="009F45DB" w:rsidRDefault="009F45DB"/>
        </w:tc>
        <w:tc>
          <w:tcPr>
            <w:tcW w:w="279" w:type="dxa"/>
          </w:tcPr>
          <w:p w:rsidR="009F45DB" w:rsidRDefault="009F45DB"/>
        </w:tc>
        <w:tc>
          <w:tcPr>
            <w:tcW w:w="575" w:type="dxa"/>
          </w:tcPr>
          <w:p w:rsidR="009F45DB" w:rsidRDefault="009F45DB"/>
        </w:tc>
        <w:tc>
          <w:tcPr>
            <w:tcW w:w="1290" w:type="dxa"/>
          </w:tcPr>
          <w:p w:rsidR="009F45DB" w:rsidRDefault="009F45DB"/>
        </w:tc>
        <w:tc>
          <w:tcPr>
            <w:tcW w:w="425" w:type="dxa"/>
          </w:tcPr>
          <w:p w:rsidR="009F45DB" w:rsidRDefault="009F45DB"/>
        </w:tc>
        <w:tc>
          <w:tcPr>
            <w:tcW w:w="1257" w:type="dxa"/>
          </w:tcPr>
          <w:p w:rsidR="009F45DB" w:rsidRDefault="009F45DB"/>
        </w:tc>
        <w:tc>
          <w:tcPr>
            <w:tcW w:w="730" w:type="dxa"/>
          </w:tcPr>
          <w:p w:rsidR="009F45DB" w:rsidRDefault="009F45DB"/>
        </w:tc>
        <w:tc>
          <w:tcPr>
            <w:tcW w:w="579" w:type="dxa"/>
          </w:tcPr>
          <w:p w:rsidR="009F45DB" w:rsidRDefault="009F45DB"/>
        </w:tc>
      </w:tr>
      <w:tr w:rsidR="009F45DB" w:rsidTr="009F45DB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Default="009F45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F45DB" w:rsidRDefault="009F45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7600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7600B">
        <w:trPr>
          <w:trHeight w:hRule="exact" w:val="402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</w:tr>
      <w:tr w:rsidR="0007600B">
        <w:trPr>
          <w:trHeight w:hRule="exact" w:val="13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</w:tr>
      <w:tr w:rsidR="0007600B">
        <w:trPr>
          <w:trHeight w:hRule="exact" w:val="96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9F45DB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7600B" w:rsidRPr="009F45DB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13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96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9F45DB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7600B" w:rsidRPr="009F45DB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13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96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9F45DB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7600B" w:rsidRPr="009F45DB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13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96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9F45DB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7600B" w:rsidRPr="00BC5DFA" w:rsidRDefault="00BC5DFA">
      <w:pPr>
        <w:rPr>
          <w:sz w:val="0"/>
          <w:szCs w:val="0"/>
          <w:lang w:val="ru-RU"/>
        </w:rPr>
      </w:pPr>
      <w:r w:rsidRPr="00BC5D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07600B">
        <w:trPr>
          <w:trHeight w:hRule="exact" w:val="277"/>
        </w:trPr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472" w:type="dxa"/>
          </w:tcPr>
          <w:p w:rsidR="0007600B" w:rsidRDefault="0007600B"/>
        </w:tc>
        <w:tc>
          <w:tcPr>
            <w:tcW w:w="238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  <w:tc>
          <w:tcPr>
            <w:tcW w:w="93" w:type="dxa"/>
          </w:tcPr>
          <w:p w:rsidR="0007600B" w:rsidRDefault="0007600B"/>
        </w:tc>
        <w:tc>
          <w:tcPr>
            <w:tcW w:w="192" w:type="dxa"/>
          </w:tcPr>
          <w:p w:rsidR="0007600B" w:rsidRDefault="0007600B"/>
        </w:tc>
        <w:tc>
          <w:tcPr>
            <w:tcW w:w="28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396" w:type="dxa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 w:rsidRPr="009F45D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07600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284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472" w:type="dxa"/>
          </w:tcPr>
          <w:p w:rsidR="0007600B" w:rsidRDefault="0007600B"/>
        </w:tc>
        <w:tc>
          <w:tcPr>
            <w:tcW w:w="238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  <w:tc>
          <w:tcPr>
            <w:tcW w:w="93" w:type="dxa"/>
          </w:tcPr>
          <w:p w:rsidR="0007600B" w:rsidRDefault="0007600B"/>
        </w:tc>
        <w:tc>
          <w:tcPr>
            <w:tcW w:w="192" w:type="dxa"/>
          </w:tcPr>
          <w:p w:rsidR="0007600B" w:rsidRDefault="0007600B"/>
        </w:tc>
        <w:tc>
          <w:tcPr>
            <w:tcW w:w="28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396" w:type="dxa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472" w:type="dxa"/>
          </w:tcPr>
          <w:p w:rsidR="0007600B" w:rsidRDefault="0007600B"/>
        </w:tc>
        <w:tc>
          <w:tcPr>
            <w:tcW w:w="238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  <w:tc>
          <w:tcPr>
            <w:tcW w:w="93" w:type="dxa"/>
          </w:tcPr>
          <w:p w:rsidR="0007600B" w:rsidRDefault="0007600B"/>
        </w:tc>
        <w:tc>
          <w:tcPr>
            <w:tcW w:w="192" w:type="dxa"/>
          </w:tcPr>
          <w:p w:rsidR="0007600B" w:rsidRDefault="0007600B"/>
        </w:tc>
        <w:tc>
          <w:tcPr>
            <w:tcW w:w="28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396" w:type="dxa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 w:rsidRPr="009F45D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138"/>
        </w:trPr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7600B" w:rsidRDefault="0007600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07600B">
        <w:trPr>
          <w:trHeight w:hRule="exact" w:val="416"/>
        </w:trPr>
        <w:tc>
          <w:tcPr>
            <w:tcW w:w="766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283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7600B" w:rsidRPr="009F45DB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Проводится в учебных мастерских университета.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получение навыков первичной обработки материалов, знакомство со слесарным и измерительным инструментом, освоение основных слесарных операций сборки и разборки узлов и агрегатов локомотивов (пригонка деталей различными методами, методы восстановления изношенных мест, восстановления необходимых зазоров и натягов в элементах конструкции), а также методов обработки деталей, освоение различных видов сварки и неразрушающих методов контроля конструкций локомотивов.</w:t>
            </w:r>
            <w:proofErr w:type="gramEnd"/>
          </w:p>
        </w:tc>
      </w:tr>
      <w:tr w:rsidR="0007600B" w:rsidRPr="009F45DB">
        <w:trPr>
          <w:trHeight w:hRule="exact" w:val="277"/>
        </w:trPr>
        <w:tc>
          <w:tcPr>
            <w:tcW w:w="7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7600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07600B" w:rsidRPr="009F45D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0760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07600B" w:rsidRPr="009F45D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7600B" w:rsidRPr="009F45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>
        <w:trPr>
          <w:trHeight w:hRule="exact" w:val="189"/>
        </w:trPr>
        <w:tc>
          <w:tcPr>
            <w:tcW w:w="766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283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07600B" w:rsidRPr="009F45DB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600B" w:rsidRPr="009F45D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обслуживания подвижного состава, особенности технологического оснащения предприятий по производству и ремонту подвижного состава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обслуживания и ремонта подвижного состава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600B" w:rsidRPr="009F45D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технологических операций по обслуживанию и ремонту подвижного состава, в том числе, выполнения слесарных операций</w:t>
            </w:r>
          </w:p>
        </w:tc>
      </w:tr>
      <w:tr w:rsidR="0007600B" w:rsidRPr="009F45DB">
        <w:trPr>
          <w:trHeight w:hRule="exact" w:val="138"/>
        </w:trPr>
        <w:tc>
          <w:tcPr>
            <w:tcW w:w="7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07600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7600B">
        <w:trPr>
          <w:trHeight w:hRule="exact" w:val="450"/>
        </w:trPr>
        <w:tc>
          <w:tcPr>
            <w:tcW w:w="766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283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42"/>
        <w:gridCol w:w="922"/>
        <w:gridCol w:w="676"/>
        <w:gridCol w:w="1097"/>
        <w:gridCol w:w="1278"/>
        <w:gridCol w:w="667"/>
        <w:gridCol w:w="384"/>
        <w:gridCol w:w="939"/>
      </w:tblGrid>
      <w:tr w:rsidR="0007600B">
        <w:trPr>
          <w:trHeight w:hRule="exact" w:val="416"/>
        </w:trPr>
        <w:tc>
          <w:tcPr>
            <w:tcW w:w="993" w:type="dxa"/>
          </w:tcPr>
          <w:p w:rsidR="0007600B" w:rsidRDefault="0007600B"/>
        </w:tc>
        <w:tc>
          <w:tcPr>
            <w:tcW w:w="3545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7600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 и оборудование при токарной обработке.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обработки: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наружных поверхностей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конических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фасонных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и геометрия фрез. 2. Фрезерные станки, технология обработки различных поверхностей.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измерений. Допуски и посадки.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обработки: рубка, резка, опиливание, сверление, резьба.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технологии ручной дуговой сварки.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сварочных швов, положений при сварке.</w:t>
            </w:r>
          </w:p>
          <w:p w:rsidR="0007600B" w:rsidRPr="00BC5DFA" w:rsidRDefault="000760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Инструктаж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токарном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слесарном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фрезерном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сварочном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 Управление станком и его наладка. Основы фрезерования поверхностей. Фрезерование фасонных и криволинейных поверхностей.</w:t>
            </w:r>
          </w:p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 Выполнение работ ручной дуговой сваркой.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Слесарный участок: Разметка плоских поверхностей. Рубка, правка и гибка металла.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Отпиливание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зенкерование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развертывание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Токарный участок: Ознакомление с устройством токарного станка. Обработка наружных поверхностей. Изготовление цилиндрических отверстий.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рассверливание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отверстий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5"/>
        <w:gridCol w:w="205"/>
        <w:gridCol w:w="1612"/>
        <w:gridCol w:w="1650"/>
        <w:gridCol w:w="893"/>
        <w:gridCol w:w="647"/>
        <w:gridCol w:w="1079"/>
        <w:gridCol w:w="687"/>
        <w:gridCol w:w="580"/>
        <w:gridCol w:w="723"/>
        <w:gridCol w:w="415"/>
        <w:gridCol w:w="993"/>
      </w:tblGrid>
      <w:tr w:rsidR="0007600B">
        <w:trPr>
          <w:trHeight w:hRule="exact" w:val="416"/>
        </w:trPr>
        <w:tc>
          <w:tcPr>
            <w:tcW w:w="710" w:type="dxa"/>
          </w:tcPr>
          <w:p w:rsidR="0007600B" w:rsidRDefault="0007600B"/>
        </w:tc>
        <w:tc>
          <w:tcPr>
            <w:tcW w:w="58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1702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7600B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710" w:type="dxa"/>
          </w:tcPr>
          <w:p w:rsidR="0007600B" w:rsidRDefault="0007600B"/>
        </w:tc>
        <w:tc>
          <w:tcPr>
            <w:tcW w:w="58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1702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7600B">
        <w:trPr>
          <w:trHeight w:hRule="exact" w:val="277"/>
        </w:trPr>
        <w:tc>
          <w:tcPr>
            <w:tcW w:w="710" w:type="dxa"/>
          </w:tcPr>
          <w:p w:rsidR="0007600B" w:rsidRDefault="0007600B"/>
        </w:tc>
        <w:tc>
          <w:tcPr>
            <w:tcW w:w="58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1702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Лихачев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слесарного производства: учеб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7600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 упрочнения деталей: учеб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7600B" w:rsidRPr="009F45D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Слесарное дело: Механическая обработка деталей на станках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=144682</w:t>
            </w:r>
          </w:p>
        </w:tc>
      </w:tr>
      <w:tr w:rsidR="0007600B" w:rsidRPr="009F45D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Махмутов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=444432</w:t>
            </w:r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Неразрушающие методы контроля и диагностики узлов и деталей подвижного состава: Учеб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07600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=143823</w:t>
            </w:r>
          </w:p>
        </w:tc>
      </w:tr>
      <w:tr w:rsidR="0007600B" w:rsidRPr="009F45D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7600B" w:rsidRPr="009F45DB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http://www.chipmaker.ru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http://www.techlib.org</w:t>
            </w:r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http://www.mlgvs.ru/library.htm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l#search</w:t>
            </w:r>
            <w:proofErr w:type="spellEnd"/>
          </w:p>
        </w:tc>
      </w:tr>
      <w:tr w:rsidR="0007600B" w:rsidRPr="009F45DB">
        <w:trPr>
          <w:trHeight w:hRule="exact" w:val="4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7600B">
        <w:trPr>
          <w:trHeight w:hRule="exact" w:val="21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7600B" w:rsidRPr="009F45DB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7600B" w:rsidRPr="009F45DB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00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7600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7600B" w:rsidRPr="009F45D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07600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8508"/>
        <w:gridCol w:w="969"/>
      </w:tblGrid>
      <w:tr w:rsidR="0007600B">
        <w:trPr>
          <w:trHeight w:hRule="exact" w:val="416"/>
        </w:trPr>
        <w:tc>
          <w:tcPr>
            <w:tcW w:w="766" w:type="dxa"/>
          </w:tcPr>
          <w:p w:rsidR="0007600B" w:rsidRDefault="0007600B"/>
        </w:tc>
        <w:tc>
          <w:tcPr>
            <w:tcW w:w="901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7600B" w:rsidRPr="009F45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9F45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9F45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7600B" w:rsidRPr="009F45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7600B" w:rsidRPr="009F45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7600B" w:rsidRPr="009F45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9F45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9F45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9F45D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9F45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07600B" w:rsidRPr="009F45DB">
        <w:trPr>
          <w:trHeight w:hRule="exact" w:val="487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Выполнению студентами заданий должны предшествовать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вводных лекций студенты получают сведения о сущности изучаемых технологических процессов, назначении инструментов, приспособлений, станках и другом технологическом оборудовании, о требованиях, предъявляемых к качеству и состоянию обработанных поверхностей.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 (чертежи, карты технологического процесса) и заканчивают работу изготовлением определённых изделий и деталей.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Обязанности студента во время прохождения учебной практики: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 (токарный участок, фрезерный участок, сварочный и слесарный участок).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окончании учебной практики проводится научная конференция по её тематике и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адача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конференции - выявление проблем и способов их решения в целях увеличения эффективности учебной практики.</w:t>
            </w:r>
          </w:p>
        </w:tc>
      </w:tr>
    </w:tbl>
    <w:p w:rsidR="00BC5DFA" w:rsidRPr="00BC5DFA" w:rsidRDefault="00BC5DFA">
      <w:pPr>
        <w:rPr>
          <w:lang w:val="ru-RU"/>
        </w:rPr>
      </w:pPr>
      <w:r w:rsidRPr="00BC5DF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BC5DFA" w:rsidTr="00FE612D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C5DFA" w:rsidRDefault="00BC5DFA" w:rsidP="00FE61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C5DFA" w:rsidTr="00FE612D">
        <w:trPr>
          <w:trHeight w:hRule="exact" w:val="277"/>
        </w:trPr>
        <w:tc>
          <w:tcPr>
            <w:tcW w:w="846" w:type="pct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BC5DFA" w:rsidRDefault="00BC5DFA" w:rsidP="00FE612D"/>
        </w:tc>
        <w:tc>
          <w:tcPr>
            <w:tcW w:w="1017" w:type="pct"/>
            <w:gridSpan w:val="2"/>
          </w:tcPr>
          <w:p w:rsidR="00BC5DFA" w:rsidRDefault="00BC5DFA" w:rsidP="00FE612D"/>
        </w:tc>
        <w:tc>
          <w:tcPr>
            <w:tcW w:w="1127" w:type="pct"/>
            <w:gridSpan w:val="2"/>
          </w:tcPr>
          <w:p w:rsidR="00BC5DFA" w:rsidRDefault="00BC5DFA" w:rsidP="00FE612D"/>
        </w:tc>
      </w:tr>
      <w:tr w:rsidR="00BC5DFA" w:rsidRPr="001D2C9A" w:rsidTr="00FE612D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46ECF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CA1634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BC5DFA" w:rsidRPr="009F45DB" w:rsidTr="00FE612D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DFA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BC5DFA" w:rsidTr="00FE612D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BC5DFA" w:rsidRPr="00565585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225EA9" w:rsidRDefault="00BC5DFA" w:rsidP="00FE61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Ознакомительная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BC5DFA" w:rsidTr="00FE612D">
        <w:trPr>
          <w:trHeight w:hRule="exact" w:val="287"/>
        </w:trPr>
        <w:tc>
          <w:tcPr>
            <w:tcW w:w="846" w:type="pct"/>
          </w:tcPr>
          <w:p w:rsidR="00BC5DFA" w:rsidRPr="00565585" w:rsidRDefault="00BC5DFA" w:rsidP="00FE612D"/>
        </w:tc>
        <w:tc>
          <w:tcPr>
            <w:tcW w:w="827" w:type="pct"/>
          </w:tcPr>
          <w:p w:rsidR="00BC5DFA" w:rsidRPr="00565585" w:rsidRDefault="00BC5DFA" w:rsidP="00FE612D"/>
        </w:tc>
        <w:tc>
          <w:tcPr>
            <w:tcW w:w="213" w:type="pct"/>
          </w:tcPr>
          <w:p w:rsidR="00BC5DFA" w:rsidRPr="00565585" w:rsidRDefault="00BC5DFA" w:rsidP="00FE612D"/>
        </w:tc>
        <w:tc>
          <w:tcPr>
            <w:tcW w:w="714" w:type="pct"/>
            <w:gridSpan w:val="2"/>
          </w:tcPr>
          <w:p w:rsidR="00BC5DFA" w:rsidRPr="00E12C70" w:rsidRDefault="00BC5DFA" w:rsidP="00FE61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6" w:type="pct"/>
          </w:tcPr>
          <w:p w:rsidR="00BC5DFA" w:rsidRDefault="00BC5DFA" w:rsidP="00FE612D"/>
        </w:tc>
        <w:tc>
          <w:tcPr>
            <w:tcW w:w="1017" w:type="pct"/>
            <w:gridSpan w:val="2"/>
          </w:tcPr>
          <w:p w:rsidR="00BC5DFA" w:rsidRDefault="00BC5DFA" w:rsidP="00FE612D"/>
        </w:tc>
        <w:tc>
          <w:tcPr>
            <w:tcW w:w="1127" w:type="pct"/>
            <w:gridSpan w:val="2"/>
          </w:tcPr>
          <w:p w:rsidR="00BC5DFA" w:rsidRDefault="00BC5DFA" w:rsidP="00FE612D"/>
        </w:tc>
      </w:tr>
      <w:tr w:rsidR="00BC5DFA" w:rsidTr="00FE612D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DFA" w:rsidRPr="00565585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5DFA" w:rsidRPr="00565585" w:rsidRDefault="00BC5DFA" w:rsidP="00FE612D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E53148">
              <w:rPr>
                <w:rFonts w:ascii="Arial" w:hAnsi="Arial" w:cs="Arial"/>
                <w:color w:val="000000"/>
                <w:sz w:val="20"/>
                <w:szCs w:val="20"/>
              </w:rPr>
              <w:t>К-1; ПК-4</w:t>
            </w:r>
          </w:p>
        </w:tc>
      </w:tr>
      <w:tr w:rsidR="00BC5DFA" w:rsidRPr="009F45DB" w:rsidTr="00FE612D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5DFA" w:rsidRPr="00073A22" w:rsidRDefault="00BC5DFA" w:rsidP="00BC5DF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C5DFA" w:rsidRPr="009F45DB" w:rsidTr="00FE612D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C5DFA" w:rsidTr="00FE612D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C5DFA" w:rsidRPr="009F45DB" w:rsidTr="00FE612D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C5DFA" w:rsidRPr="009F45DB" w:rsidTr="00FE612D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BC5DFA" w:rsidRPr="009F45DB" w:rsidTr="00FE612D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C5DFA" w:rsidTr="00BC5DFA">
        <w:trPr>
          <w:trHeight w:hRule="exact" w:val="200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866A08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C5DFA" w:rsidTr="00FE612D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DE12A6" w:rsidRDefault="00BC5DFA" w:rsidP="00FE61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C5DFA" w:rsidTr="00BC5DFA">
        <w:trPr>
          <w:trHeight w:hRule="exact" w:val="230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DE12A6" w:rsidRDefault="00BC5DFA" w:rsidP="00FE61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C5DFA" w:rsidTr="00FE612D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893660" w:rsidRDefault="00BC5DFA" w:rsidP="00FE6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BC5DFA" w:rsidRPr="00893660" w:rsidRDefault="00BC5DFA" w:rsidP="00FE6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893660" w:rsidRDefault="00BC5DFA" w:rsidP="00FE6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BC5DFA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BC5DFA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893660" w:rsidRDefault="00BC5DFA" w:rsidP="00FE6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C5DFA" w:rsidRPr="009F45DB" w:rsidTr="00FE612D">
        <w:trPr>
          <w:trHeight w:hRule="exact" w:val="590"/>
        </w:trPr>
        <w:tc>
          <w:tcPr>
            <w:tcW w:w="5000" w:type="pct"/>
            <w:gridSpan w:val="10"/>
          </w:tcPr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Описание шкал оценивания</w:t>
            </w:r>
          </w:p>
          <w:p w:rsidR="00BC5DFA" w:rsidRPr="00BC5DFA" w:rsidRDefault="00BC5DFA" w:rsidP="00FE612D">
            <w:pPr>
              <w:spacing w:after="0" w:line="240" w:lineRule="auto"/>
              <w:rPr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BC5DFA" w:rsidRPr="009F45DB" w:rsidTr="00FE612D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C5DFA" w:rsidTr="00FE612D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C5DFA" w:rsidRPr="009F45DB" w:rsidTr="00BC5DFA">
        <w:trPr>
          <w:trHeight w:hRule="exact" w:val="3733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C5DFA" w:rsidRPr="009F45DB" w:rsidTr="00BC5DFA">
        <w:trPr>
          <w:trHeight w:hRule="exact" w:val="341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C5DFA" w:rsidRPr="009F45DB" w:rsidTr="00BC5DFA">
        <w:trPr>
          <w:trHeight w:hRule="exact" w:val="324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C5DFA" w:rsidRDefault="00BC5DFA" w:rsidP="00BC5DFA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C5DFA" w:rsidRPr="005535D6" w:rsidRDefault="00BC5DFA" w:rsidP="00BC5DFA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</w:p>
    <w:p w:rsidR="00BC5DFA" w:rsidRPr="005535D6" w:rsidRDefault="00BC5DFA" w:rsidP="00BC5DF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535D6">
        <w:rPr>
          <w:rFonts w:ascii="Arial" w:hAnsi="Arial" w:cs="Arial"/>
          <w:sz w:val="20"/>
          <w:szCs w:val="20"/>
        </w:rPr>
        <w:t>: ПК-1, ПК-4</w:t>
      </w:r>
    </w:p>
    <w:p w:rsidR="00BC5DFA" w:rsidRPr="00D33EFB" w:rsidRDefault="00BC5DFA" w:rsidP="00BC5DFA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Слесарный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BC5DFA" w:rsidRPr="00D33EFB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слесаря</w:t>
      </w:r>
      <w:proofErr w:type="spellEnd"/>
    </w:p>
    <w:p w:rsidR="00BC5DFA" w:rsidRPr="00D33EFB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Подготовка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поверхности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D33EFB">
        <w:rPr>
          <w:rFonts w:ascii="Arial" w:hAnsi="Arial" w:cs="Arial"/>
          <w:sz w:val="20"/>
          <w:szCs w:val="20"/>
        </w:rPr>
        <w:t>разметке</w:t>
      </w:r>
      <w:proofErr w:type="spellEnd"/>
    </w:p>
    <w:p w:rsidR="00BC5DFA" w:rsidRPr="00BC5DFA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Виды и подготовка к работе инструмента для разметки</w:t>
      </w:r>
    </w:p>
    <w:p w:rsidR="00BC5DFA" w:rsidRPr="00BC5DFA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Устройство и правила безопасной работы на сверлильном станке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Правила безопасной работы на заточных станках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инструментов для рубки 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Расскажите и покажите приемы рубки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Требования безопасности труда при рубке и заточке инструмента для рубки.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lastRenderedPageBreak/>
        <w:t>Виды и подготовка к работе напильников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опиливания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резки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резки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Инструмент для сверления, конструкция и геометрия спирального сверла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резьбы и их характеристика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11. Инструмент для нарезания наружной резьбы, приемы нарезания наружной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внутренней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наружной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13. Виды и подготовка к работе инструмента для </w:t>
      </w:r>
      <w:proofErr w:type="spellStart"/>
      <w:r w:rsidRPr="00D33EFB">
        <w:rPr>
          <w:rFonts w:ascii="Arial" w:hAnsi="Arial" w:cs="Arial"/>
          <w:sz w:val="20"/>
          <w:szCs w:val="20"/>
        </w:rPr>
        <w:t>зенкования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зенкерования отверстий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14. Виды и подготовка к работе инструмента для развертывания отверстий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Каким должен быть радиус изгиба трубы, чтобы при </w:t>
      </w:r>
      <w:proofErr w:type="spellStart"/>
      <w:r w:rsidRPr="00D33EFB">
        <w:rPr>
          <w:rFonts w:ascii="Arial" w:hAnsi="Arial" w:cs="Arial"/>
          <w:sz w:val="20"/>
          <w:szCs w:val="20"/>
        </w:rPr>
        <w:t>гибке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не появились трещины?</w:t>
      </w:r>
    </w:p>
    <w:p w:rsidR="00BC5DFA" w:rsidRPr="00D33EFB" w:rsidRDefault="00BC5DFA" w:rsidP="00BC5DFA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Токарный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BC5DFA" w:rsidRPr="00D33EFB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токаря</w:t>
      </w:r>
      <w:proofErr w:type="spellEnd"/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Требования безопасности при работе на токарном станке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Расскажите и покажите устройство токарно-винторезного станка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Элементы режима резания и их выбор при точении 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Настройте токарный станок на заданный режим резания при точении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Настройте токарно-винторезный станок для нарезания резьбы резцом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Виды, материалы и геометрия токарных резцов</w:t>
      </w:r>
    </w:p>
    <w:p w:rsidR="00BC5DFA" w:rsidRPr="00D33EFB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Заточите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отрезной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резец</w:t>
      </w:r>
      <w:proofErr w:type="spellEnd"/>
    </w:p>
    <w:p w:rsidR="00BC5DFA" w:rsidRPr="00D33EFB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Установите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токарные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резцы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33EFB">
        <w:rPr>
          <w:rFonts w:ascii="Arial" w:hAnsi="Arial" w:cs="Arial"/>
          <w:sz w:val="20"/>
          <w:szCs w:val="20"/>
        </w:rPr>
        <w:t>резцедержатель</w:t>
      </w:r>
      <w:proofErr w:type="spellEnd"/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Классификация и обозначение (маркировка) металлорежущих станков.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Способы установки и закрепления заготовок на токарном станке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Покажите приемы точения, подрезания торцов, отрезания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Покажите приемы нарезания наружной и внутренней резьбы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Что влияет на точность обработки деталей на станке?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Как выбирается диаметр сверла при сверлении отверстия под нарезание внутренней резьбы и диаметр стержня под нарезание наружной резьбы?</w:t>
      </w:r>
    </w:p>
    <w:p w:rsidR="00BC5DFA" w:rsidRPr="00D33EFB" w:rsidRDefault="00BC5DFA" w:rsidP="00BC5DFA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Сварочный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Организация рабочего места сварщика, инструмент и принадлежности сварщика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Техника безопасности при производстве сварочных работ.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Классификация видов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Электрическая дуга и её свойства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и применение источников сварочного тока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Принцип действия, устройство и подготовка к работе сварочных трансформаторов 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сварных соединений и швов.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Выбор режима ручной дуговой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(маркировка) и применение электродов для ручной дуговой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Подготовьте сварочное оборудование на заданный режим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зажигания сварочной дуги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формирования сварного шва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Покажите приемы сварки стыкового и </w:t>
      </w:r>
      <w:proofErr w:type="spellStart"/>
      <w:r w:rsidRPr="00D33EFB">
        <w:rPr>
          <w:rFonts w:ascii="Arial" w:hAnsi="Arial" w:cs="Arial"/>
          <w:sz w:val="20"/>
          <w:szCs w:val="20"/>
        </w:rPr>
        <w:t>нахлесточного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соединения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сварки углового соединения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наплавки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сварки в среде углекислого газа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контактной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Сущность, преимущества, недостатки и применение плазменной резки и сварки 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Технология ручной дуговой сварки поворотных и неповоротных труб.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Дефекты сварных соединений, причины возникновения.</w:t>
      </w:r>
    </w:p>
    <w:p w:rsidR="00BC5DFA" w:rsidRPr="00BC5DFA" w:rsidRDefault="00BC5DFA" w:rsidP="00BC5DF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DFA" w:rsidRPr="00BC5DFA" w:rsidRDefault="00BC5DFA" w:rsidP="00BC5DF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Дифференцированный зачет сдается в форме защиты отчета по практике.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Отчет по практике должен содержать: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титульный лист;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календарный план;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содержание;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введение;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основную часть;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заключение;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список литературы;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приложения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Титульный лист 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Календарный план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 xml:space="preserve"> оформляется в виде таблицы, содержит данные о виде, сроках и месте исполняемых работ.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lastRenderedPageBreak/>
        <w:t>Содержание отчета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 xml:space="preserve">  должно соответствовать программе практики, содержать все необходимые разделы с </w:t>
      </w:r>
      <w:hyperlink r:id="rId6" w:tgtFrame="_blank" w:history="1">
        <w:r w:rsidRPr="00BC5DFA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/>
          </w:rPr>
          <w:t>нумерацией страниц</w:t>
        </w:r>
      </w:hyperlink>
      <w:r w:rsidRPr="00BC5DFA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D33EFB">
        <w:rPr>
          <w:rFonts w:ascii="Arial" w:eastAsia="Times New Roman" w:hAnsi="Arial" w:cs="Arial"/>
          <w:sz w:val="20"/>
          <w:szCs w:val="20"/>
        </w:rPr>
        <w:t> </w:t>
      </w:r>
    </w:p>
    <w:p w:rsidR="00BC5DFA" w:rsidRPr="00D33EFB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</w:rPr>
        <w:t>Введение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содержит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:</w:t>
      </w:r>
    </w:p>
    <w:p w:rsidR="00BC5DFA" w:rsidRPr="00BC5DFA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сведения о месте прохождения практики;</w:t>
      </w:r>
    </w:p>
    <w:p w:rsidR="00BC5DFA" w:rsidRPr="00BC5DFA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объект и предмет исследования (изучения);</w:t>
      </w:r>
    </w:p>
    <w:p w:rsidR="00BC5DFA" w:rsidRPr="00D33EFB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sz w:val="20"/>
          <w:szCs w:val="20"/>
        </w:rPr>
        <w:t>оценку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современного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состояния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вопроса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;</w:t>
      </w:r>
    </w:p>
    <w:p w:rsidR="00BC5DFA" w:rsidRPr="00BC5DFA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может содержать предполагаемые результаты прохождения практики.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Основная часть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 xml:space="preserve"> содержит основные сведения о технологических (производственных) процессах и их анализ. Приводятся все расчеты, графики и таблицы.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Заключение</w:t>
      </w:r>
      <w:r w:rsidRPr="00BC5DFA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 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BC5DFA" w:rsidRPr="00D33EFB" w:rsidRDefault="00BC5DFA" w:rsidP="00BC5DF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Этапы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hAnsi="Arial" w:cs="Arial"/>
          <w:sz w:val="20"/>
          <w:szCs w:val="20"/>
        </w:rPr>
        <w:t>оценивания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 xml:space="preserve">Оформление дневника </w:t>
            </w:r>
            <w:proofErr w:type="gramStart"/>
            <w:r w:rsidRPr="00D33EFB">
              <w:rPr>
                <w:rFonts w:ascii="Arial" w:hAnsi="Arial" w:cs="Arial"/>
              </w:rPr>
              <w:t>и(</w:t>
            </w:r>
            <w:proofErr w:type="gramEnd"/>
            <w:r w:rsidRPr="00D33EFB">
              <w:rPr>
                <w:rFonts w:ascii="Arial" w:hAnsi="Arial" w:cs="Arial"/>
              </w:rPr>
              <w:t>или) отчета</w:t>
            </w:r>
          </w:p>
        </w:tc>
        <w:tc>
          <w:tcPr>
            <w:tcW w:w="3819" w:type="dxa"/>
          </w:tcPr>
          <w:p w:rsidR="00BC5DFA" w:rsidRPr="00FA1F80" w:rsidRDefault="00BC5DFA" w:rsidP="00FE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А4. Объем отчета от 5 до 10 стр. текста, 1,5 межстрочный интервал, шрифт № 14, </w:t>
      </w:r>
      <w:proofErr w:type="spellStart"/>
      <w:r w:rsidRPr="00D33EFB">
        <w:rPr>
          <w:rFonts w:ascii="Arial" w:hAnsi="Arial" w:cs="Arial"/>
          <w:sz w:val="20"/>
          <w:szCs w:val="20"/>
        </w:rPr>
        <w:t>TimesNewRoman</w:t>
      </w:r>
      <w:proofErr w:type="spellEnd"/>
      <w:r w:rsidRPr="00BC5DFA">
        <w:rPr>
          <w:rFonts w:ascii="Arial" w:hAnsi="Arial" w:cs="Arial"/>
          <w:sz w:val="20"/>
          <w:szCs w:val="20"/>
          <w:lang w:val="ru-RU"/>
        </w:rPr>
        <w:t>.</w:t>
      </w:r>
    </w:p>
    <w:p w:rsidR="00BC5DFA" w:rsidRPr="00BC5DFA" w:rsidRDefault="00BC5DFA" w:rsidP="00BC5DF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BC5DFA" w:rsidRPr="00BC5DFA" w:rsidRDefault="00BC5DFA" w:rsidP="00BC5DF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BC5DFA" w:rsidRPr="00BC5DFA" w:rsidRDefault="00BC5DFA" w:rsidP="00BC5DF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представить доклад, содержащий основные положения отчета;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показать,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показать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насколько он овладел технология проведения работ;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показать насколько он приобрел </w:t>
      </w:r>
      <w:r>
        <w:rPr>
          <w:rFonts w:ascii="Arial" w:hAnsi="Arial" w:cs="Arial"/>
          <w:sz w:val="20"/>
          <w:szCs w:val="20"/>
          <w:lang w:eastAsia="en-US"/>
        </w:rPr>
        <w:t xml:space="preserve">практический опыт и знания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 конкретном рабочем месте;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>ответить на вопросы преподавателя.</w:t>
      </w:r>
    </w:p>
    <w:p w:rsidR="00BC5DFA" w:rsidRPr="00D33EFB" w:rsidRDefault="00BC5DFA" w:rsidP="00BC5DFA">
      <w:pPr>
        <w:spacing w:before="120" w:after="0" w:line="240" w:lineRule="auto"/>
        <w:ind w:firstLine="425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промежуточной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аттестации</w:t>
      </w:r>
      <w:proofErr w:type="spellEnd"/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По итогам выполнения  индивидуального плана руководитель практики проводит промежуточную аттестацию на основании представленного отчета и защиты отчета о прохождении учебной практики. По результатам аттестации студенту выставляется дифференцированный зачет.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Итоговые оценки выставляются на основании отчетных материалов, представленных студентами, характеристик, отзывов преподавателей-руководителей практики и защиты ее результатов.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BC5DFA" w:rsidRPr="00BC5DFA" w:rsidRDefault="00BC5DFA" w:rsidP="00BC5DF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C5DFA" w:rsidRPr="00D33EFB" w:rsidRDefault="00BC5DFA" w:rsidP="00BC5D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Индивидуальная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часть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практику</w:t>
      </w:r>
      <w:proofErr w:type="spellEnd"/>
    </w:p>
    <w:p w:rsidR="00BC5DFA" w:rsidRPr="00D33EFB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 xml:space="preserve">Токарный участок: Ознакомится с устройством токарного станка. Сделать обработку наружных поверхностей. Изготовить  цилиндрические отверстия.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сверлению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рассверливанию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сквозных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отверстий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p w:rsidR="00BC5DFA" w:rsidRPr="00BC5DFA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>Фрезерный участок: Научиться управлять станком и его наладкой. Изучить основы фрезерования поверхностей. Научиться фрезерованию фасонных и криволинейных поверхностей.</w:t>
      </w:r>
    </w:p>
    <w:p w:rsidR="00BC5DFA" w:rsidRPr="00BC5DFA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>Сварочный участок: Научиться выполнять работы ручной дуговой сваркой.</w:t>
      </w:r>
    </w:p>
    <w:p w:rsidR="00BC5DFA" w:rsidRPr="00D33EFB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 xml:space="preserve">Слесарный участок: Научиться наносить разметку плоских поверхностей. Рубке, правке и гибке металла. Научиться отпиливанию плоских поверхностей. Сверлению, зенкерованию, развертыванию.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нарезанию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резьбы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BC5DFA" w:rsidRPr="009F45DB" w:rsidTr="00FE612D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BC5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BC5DFA" w:rsidRPr="009F45DB" w:rsidTr="00FE612D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C5DFA" w:rsidTr="00FE612D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C5DFA" w:rsidTr="00FE612D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C5DFA" w:rsidTr="00FE612D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C5DFA" w:rsidTr="00FE612D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C5DFA" w:rsidRPr="009F45DB" w:rsidTr="00FE612D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828A2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828A2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828A2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C5DFA" w:rsidRPr="009F45DB" w:rsidTr="00FE612D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C5DFA" w:rsidRPr="009F45DB" w:rsidTr="00BC5DFA">
        <w:trPr>
          <w:trHeight w:hRule="exact" w:val="2512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C5DFA" w:rsidRPr="009F45DB" w:rsidTr="00FE612D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C5DFA" w:rsidRPr="009F45DB" w:rsidTr="00FE612D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C5DFA" w:rsidRPr="00BC5DFA" w:rsidRDefault="00BC5DFA" w:rsidP="00BC5DFA">
      <w:pPr>
        <w:rPr>
          <w:lang w:val="ru-RU"/>
        </w:rPr>
      </w:pPr>
    </w:p>
    <w:p w:rsidR="0007600B" w:rsidRPr="00BC5DFA" w:rsidRDefault="0007600B">
      <w:pPr>
        <w:rPr>
          <w:lang w:val="ru-RU"/>
        </w:rPr>
      </w:pPr>
    </w:p>
    <w:sectPr w:rsidR="0007600B" w:rsidRPr="00BC5DFA" w:rsidSect="000760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56"/>
    <w:multiLevelType w:val="hybridMultilevel"/>
    <w:tmpl w:val="0324C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542B4"/>
    <w:multiLevelType w:val="hybridMultilevel"/>
    <w:tmpl w:val="89503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159E9"/>
    <w:multiLevelType w:val="hybridMultilevel"/>
    <w:tmpl w:val="A2B0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15E4B"/>
    <w:multiLevelType w:val="multilevel"/>
    <w:tmpl w:val="37007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600B"/>
    <w:rsid w:val="001F0BC7"/>
    <w:rsid w:val="00981F1F"/>
    <w:rsid w:val="009F45DB"/>
    <w:rsid w:val="00BC5DF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DFA"/>
    <w:pPr>
      <w:ind w:left="720"/>
      <w:contextualSpacing/>
    </w:pPr>
    <w:rPr>
      <w:lang w:val="ru-RU" w:eastAsia="ru-RU"/>
    </w:rPr>
  </w:style>
  <w:style w:type="table" w:customStyle="1" w:styleId="1">
    <w:name w:val="Сетка таблицы1"/>
    <w:basedOn w:val="a1"/>
    <w:uiPriority w:val="99"/>
    <w:rsid w:val="00BC5DF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C5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ach37.com/numeraciya-stranic-v-vor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ПВ)_2022_ФТЫ_plx_Ознакомительная практика_Грузовые вагоны</dc:title>
  <dc:creator>FastReport.NET</dc:creator>
  <cp:lastModifiedBy>User</cp:lastModifiedBy>
  <cp:revision>3</cp:revision>
  <dcterms:created xsi:type="dcterms:W3CDTF">2022-12-09T23:02:00Z</dcterms:created>
  <dcterms:modified xsi:type="dcterms:W3CDTF">2022-12-10T08:55:00Z</dcterms:modified>
</cp:coreProperties>
</file>