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2"/>
        <w:gridCol w:w="283"/>
        <w:gridCol w:w="1968"/>
        <w:gridCol w:w="15"/>
        <w:gridCol w:w="1555"/>
        <w:gridCol w:w="573"/>
        <w:gridCol w:w="425"/>
        <w:gridCol w:w="1274"/>
        <w:gridCol w:w="8"/>
        <w:gridCol w:w="1694"/>
        <w:gridCol w:w="709"/>
        <w:gridCol w:w="140"/>
      </w:tblGrid>
      <w:tr>
        <w:trPr>
          <w:trHeight w:hRule="exact" w:val="277.83"/>
        </w:trPr>
        <w:tc>
          <w:tcPr>
            <w:tcW w:w="10221" w:type="dxa"/>
            <w:gridSpan w:val="13"/>
            <w:tcBorders>
</w:tcBorders>
            <w:shd w:val="clear" w:color="#FFFFFF"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FFFFFF"/>
                <w:sz w:val="24"/>
                <w:szCs w:val="24"/>
              </w:rPr>
              <w:t> МИНИСТЕРСТВО ТРАНСПОРТА РОССИЙСКОЙ ФЕДЕРАЦИИ</w:t>
            </w:r>
          </w:p>
        </w:tc>
      </w:tr>
      <w:tr>
        <w:trPr>
          <w:trHeight w:hRule="exact" w:val="138.915"/>
        </w:trPr>
        <w:tc>
          <w:tcPr>
            <w:tcW w:w="10221" w:type="dxa"/>
            <w:gridSpan w:val="13"/>
            <w:tcBorders>
</w:tcBorders>
            <w:shd w:val="clear" w:color="#FFFFFF"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FFFFFF"/>
                <w:sz w:val="24"/>
                <w:szCs w:val="24"/>
              </w:rPr>
              <w:t> Федеральное агентство железнодорожного транспорта</w:t>
            </w:r>
          </w:p>
        </w:tc>
      </w:tr>
      <w:tr>
        <w:trPr>
          <w:trHeight w:hRule="exact" w:val="138.915"/>
        </w:trPr>
        <w:tc>
          <w:tcPr>
            <w:tcW w:w="723.75" w:type="dxa"/>
            <w:tcBorders>
</w:tcBorders>
            <w:shd w:val="clear" w:color="#FFFFFF" w:fill="#FFFFFF"/>
            <w:vAlign w:val="top"/>
            <w:tcMar>
              <w:left w:w="34" w:type="dxa"/>
              <w:right w:w="34" w:type="dxa"/>
            </w:tcMar>
          </w:tcPr>
          <w:p/>
        </w:tc>
        <w:tc>
          <w:tcPr>
            <w:tcW w:w="9512.25" w:type="dxa"/>
            <w:gridSpan w:val="1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Федеральное государственное бюджетное образовательное учреждение</w:t>
            </w:r>
          </w:p>
          <w:p>
            <w:pPr>
              <w:jc w:val="center"/>
              <w:spacing w:after="0" w:line="240" w:lineRule="auto"/>
              <w:rPr>
                <w:sz w:val="24"/>
                <w:szCs w:val="24"/>
              </w:rPr>
            </w:pPr>
            <w:r>
              <w:rPr>
                <w:rFonts w:ascii="Times New Roman" w:hAnsi="Times New Roman" w:cs="Times New Roman"/>
                <w:color w:val="#000000"/>
                <w:sz w:val="24"/>
                <w:szCs w:val="24"/>
              </w:rPr>
              <w:t> высшего образования</w:t>
            </w:r>
          </w:p>
          <w:p>
            <w:pPr>
              <w:jc w:val="center"/>
              <w:spacing w:after="0" w:line="240" w:lineRule="auto"/>
              <w:rPr>
                <w:sz w:val="24"/>
                <w:szCs w:val="24"/>
              </w:rPr>
            </w:pPr>
            <w:r>
              <w:rPr>
                <w:rFonts w:ascii="Times New Roman" w:hAnsi="Times New Roman" w:cs="Times New Roman"/>
                <w:color w:val="#000000"/>
                <w:sz w:val="24"/>
                <w:szCs w:val="24"/>
              </w:rPr>
              <w:t> "Дальневосточный государственный университет путей сообщения"</w:t>
            </w:r>
          </w:p>
          <w:p>
            <w:pPr>
              <w:jc w:val="center"/>
              <w:spacing w:after="0" w:line="240" w:lineRule="auto"/>
              <w:rPr>
                <w:sz w:val="24"/>
                <w:szCs w:val="24"/>
              </w:rPr>
            </w:pPr>
            <w:r>
              <w:rPr>
                <w:rFonts w:ascii="Times New Roman" w:hAnsi="Times New Roman" w:cs="Times New Roman"/>
                <w:color w:val="#000000"/>
                <w:sz w:val="24"/>
                <w:szCs w:val="24"/>
              </w:rPr>
              <w:t> (ДВГУПС)</w:t>
            </w:r>
          </w:p>
        </w:tc>
      </w:tr>
      <w:tr>
        <w:trPr>
          <w:trHeight w:hRule="exact" w:val="986.9579"/>
        </w:trPr>
        <w:tc>
          <w:tcPr>
            <w:tcW w:w="710" w:type="dxa"/>
          </w:tcPr>
          <w:p/>
        </w:tc>
        <w:tc>
          <w:tcPr>
            <w:tcW w:w="9512.25" w:type="dxa"/>
            <w:gridSpan w:val="12"/>
            <w:tcBorders>
</w:tcBorders>
            <w:vMerge/>
            <w:shd w:val="clear" w:color="#000000" w:fill="#FFFFFF"/>
            <w:vAlign w:val="top"/>
            <w:tcMar>
              <w:left w:w="34" w:type="dxa"/>
              <w:right w:w="34" w:type="dxa"/>
            </w:tcMar>
          </w:tcPr>
          <w:p/>
        </w:tc>
      </w:tr>
      <w:tr>
        <w:trPr>
          <w:trHeight w:hRule="exact" w:val="138.915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855.5399"/>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trPr>
          <w:trHeight w:hRule="exact" w:val="304.584"/>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(БАмИЖТ - филиал ДВГУПС в г. Тынде)</w:t>
            </w:r>
          </w:p>
        </w:tc>
      </w:tr>
      <w:tr>
        <w:trPr>
          <w:trHeight w:hRule="exact" w:val="416.745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277.829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6"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183.01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277.830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3417"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Зам. директора по УР</w:t>
            </w:r>
          </w:p>
        </w:tc>
        <w:tc>
          <w:tcPr>
            <w:tcW w:w="710" w:type="dxa"/>
          </w:tcPr>
          <w:p/>
        </w:tc>
        <w:tc>
          <w:tcPr>
            <w:tcW w:w="141" w:type="dxa"/>
          </w:tcPr>
          <w:p/>
        </w:tc>
      </w:tr>
      <w:tr>
        <w:trPr>
          <w:trHeight w:hRule="exact" w:val="83.0549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781.304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6"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 БАмИЖТ - филиала ДВГУПС в г. Тынде</w:t>
            </w:r>
          </w:p>
        </w:tc>
      </w:tr>
      <w:tr>
        <w:trPr>
          <w:trHeight w:hRule="exact" w:val="202.8603"/>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1722.75" w:type="dxa"/>
            <w:gridSpan w:val="3"/>
            <w:tcBorders>
</w:tcBorders>
            <w:shd w:val="clear" w:color="#000000" w:fill="#FFFFFF"/>
            <w:vAlign w:val="top"/>
            <w:tcMar>
              <w:left w:w="34" w:type="dxa"/>
              <w:right w:w="34" w:type="dxa"/>
            </w:tcMar>
          </w:tcPr>
          <w:p/>
        </w:tc>
        <w:tc>
          <w:tcPr>
            <w:tcW w:w="2558.25" w:type="dxa"/>
            <w:gridSpan w:val="3"/>
            <w:tcBorders>
</w:tcBorders>
            <w:vMerge w:val="restart"/>
            <w:shd w:val="clear" w:color="#000000" w:fill="#FFFFFF"/>
            <w:vAlign w:val="top"/>
            <w:tcMar>
              <w:left w:w="34" w:type="dxa"/>
              <w:right w:w="34" w:type="dxa"/>
            </w:tcMar>
          </w:tcPr>
          <w:p/>
        </w:tc>
      </w:tr>
      <w:tr>
        <w:trPr>
          <w:trHeight w:hRule="exact" w:val="352.7996"/>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val="restart"/>
            <w:shd w:val="clear" w:color="#FFFFFF" w:fill="#FFFFFF"/>
            <w:vAlign w:val="top"/>
            <w:tcMar>
              <w:left w:w="4" w:type="dxa"/>
              <w:right w:w="4" w:type="dxa"/>
            </w:tcMar>
          </w:tcPr>
          <w:p>
            <w:r>
              <w:rPr>
                <w:noProof/>
              </w:rPr>
              <w:drawing>
                <wp:inline distT="0" distB="0" distL="0" distR="0">
                  <wp:extent cx="1440000" cy="72000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1"/>
                          <a:stretch>
                            <a:fillRect/>
                          </a:stretch>
                        </pic:blipFill>
                        <pic:spPr>
                          <a:xfrm>
                            <a:off x="0" y="0"/>
                            <a:ext cx="1440000" cy="720000"/>
                          </a:xfrm>
                          <a:prstGeom prst="rect">
                            <a:avLst/>
                          </a:prstGeom>
                        </pic:spPr>
                      </pic:pic>
                    </a:graphicData>
                  </a:graphic>
                </wp:inline>
              </w:drawing>
            </w:r>
          </w:p>
        </w:tc>
        <w:tc>
          <w:tcPr>
            <w:tcW w:w="23.25027" w:type="dxa"/>
            <w:tcBorders>
</w:tcBorders>
            <w:vMerge w:val="restart"/>
            <w:shd w:val="clear" w:color="#000000" w:fill="#FFFFFF"/>
            <w:vAlign w:val="top"/>
            <w:tcMar>
              <w:left w:w="34" w:type="dxa"/>
              <w:right w:w="34" w:type="dxa"/>
            </w:tcMar>
          </w:tcPr>
          <w:p/>
        </w:tc>
        <w:tc>
          <w:tcPr>
            <w:tcW w:w="2558.25" w:type="dxa"/>
            <w:gridSpan w:val="3"/>
            <w:tcBorders>
</w:tcBorders>
            <w:vMerge/>
            <w:shd w:val="clear" w:color="#000000" w:fill="#FFFFFF"/>
            <w:vAlign w:val="top"/>
            <w:tcMar>
              <w:left w:w="34" w:type="dxa"/>
              <w:right w:w="34" w:type="dxa"/>
            </w:tcMar>
          </w:tcPr>
          <w:p/>
        </w:tc>
      </w:tr>
      <w:tr>
        <w:trPr>
          <w:trHeight w:hRule="exact" w:val="52.18527"/>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23.25027" w:type="dxa"/>
            <w:tcBorders>
</w:tcBorders>
            <w:vMerge/>
            <w:shd w:val="clear" w:color="#000000" w:fill="#FFFFFF"/>
            <w:vAlign w:val="top"/>
            <w:tcMar>
              <w:left w:w="34" w:type="dxa"/>
              <w:right w:w="34" w:type="dxa"/>
            </w:tcMar>
          </w:tcPr>
          <w:p/>
        </w:tc>
        <w:tc>
          <w:tcPr>
            <w:tcW w:w="2558.25" w:type="dxa"/>
            <w:gridSpan w:val="3"/>
            <w:tcBorders>
</w:tcBorders>
            <w:shd w:val="clear" w:color="#000000" w:fill="#FFFFFF"/>
            <w:vAlign w:val="top"/>
            <w:tcMar>
              <w:left w:w="34" w:type="dxa"/>
              <w:right w:w="34" w:type="dxa"/>
            </w:tcMar>
          </w:tcPr>
          <w:p/>
        </w:tc>
      </w:tr>
      <w:tr>
        <w:trPr>
          <w:trHeight w:hRule="exact" w:val="395.429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9" w:type="dxa"/>
          </w:tcPr>
          <w:p/>
        </w:tc>
        <w:tc>
          <w:tcPr>
            <w:tcW w:w="1695" w:type="dxa"/>
          </w:tcPr>
          <w:p/>
        </w:tc>
        <w:tc>
          <w:tcPr>
            <w:tcW w:w="710" w:type="dxa"/>
          </w:tcPr>
          <w:p/>
        </w:tc>
        <w:tc>
          <w:tcPr>
            <w:tcW w:w="141" w:type="dxa"/>
          </w:tcPr>
          <w:p/>
        </w:tc>
      </w:tr>
      <w:tr>
        <w:trPr>
          <w:trHeight w:hRule="exact" w:val="277.829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2426.25" w:type="dxa"/>
            <w:gridSpan w:val="3"/>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02.05.2023</w:t>
            </w:r>
          </w:p>
        </w:tc>
        <w:tc>
          <w:tcPr>
            <w:tcW w:w="141" w:type="dxa"/>
          </w:tcPr>
          <w:p/>
        </w:tc>
      </w:tr>
      <w:tr>
        <w:trPr>
          <w:trHeight w:hRule="exact" w:val="33.0754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9" w:type="dxa"/>
          </w:tcPr>
          <w:p/>
        </w:tc>
        <w:tc>
          <w:tcPr>
            <w:tcW w:w="1695" w:type="dxa"/>
          </w:tcPr>
          <w:p/>
        </w:tc>
        <w:tc>
          <w:tcPr>
            <w:tcW w:w="710" w:type="dxa"/>
          </w:tcPr>
          <w:p/>
        </w:tc>
        <w:tc>
          <w:tcPr>
            <w:tcW w:w="141" w:type="dxa"/>
          </w:tcPr>
          <w:p/>
        </w:tc>
      </w:tr>
      <w:tr>
        <w:trPr>
          <w:trHeight w:hRule="exact" w:val="572.5647"/>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449.5258"/>
        </w:trPr>
        <w:tc>
          <w:tcPr>
            <w:tcW w:w="10219.5" w:type="dxa"/>
            <w:gridSpan w:val="13"/>
            <w:tcBorders>
</w:tcBorders>
            <w:shd w:val="clear" w:color="#000000" w:fill="#FFFFFF"/>
            <w:vAlign w:val="top"/>
            <w:tcMar>
              <w:left w:w="34" w:type="dxa"/>
              <w:right w:w="34" w:type="dxa"/>
            </w:tcMar>
          </w:tcPr>
          <w:p>
            <w:pPr>
              <w:jc w:val="center"/>
              <w:spacing w:after="0" w:line="240" w:lineRule="auto"/>
              <w:rPr>
                <w:sz w:val="36"/>
                <w:szCs w:val="36"/>
              </w:rPr>
            </w:pPr>
            <w:r>
              <w:rPr>
                <w:rFonts w:ascii="Times New Roman" w:hAnsi="Times New Roman" w:cs="Times New Roman"/>
                <w:color w:val="#000000"/>
                <w:sz w:val="36"/>
                <w:szCs w:val="36"/>
              </w:rPr>
              <w:t> РАБОЧАЯ ПРОГРАММА</w:t>
            </w:r>
          </w:p>
        </w:tc>
      </w:tr>
      <w:tr>
        <w:trPr>
          <w:trHeight w:hRule="exact" w:val="138.9152"/>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555.6603"/>
        </w:trPr>
        <w:tc>
          <w:tcPr>
            <w:tcW w:w="1574.25"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8660.25" w:type="dxa"/>
            <w:gridSpan w:val="11"/>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u w:val="single"/>
                <w:color w:val="#000000"/>
                <w:sz w:val="24"/>
                <w:szCs w:val="24"/>
              </w:rPr>
              <w:t> Теоретическая механика</w:t>
            </w:r>
          </w:p>
        </w:tc>
      </w:tr>
      <w:tr>
        <w:trPr>
          <w:trHeight w:hRule="exact" w:val="138.9143"/>
        </w:trPr>
        <w:tc>
          <w:tcPr>
            <w:tcW w:w="710" w:type="dxa"/>
          </w:tcPr>
          <w:p/>
        </w:tc>
        <w:tc>
          <w:tcPr>
            <w:tcW w:w="853" w:type="dxa"/>
          </w:tcPr>
          <w:p/>
        </w:tc>
        <w:tc>
          <w:tcPr>
            <w:tcW w:w="8660.25" w:type="dxa"/>
            <w:gridSpan w:val="11"/>
            <w:tcBorders>
</w:tcBorders>
            <w:vMerge/>
            <w:shd w:val="clear" w:color="#000000" w:fill="#FFFFFF"/>
            <w:vAlign w:val="top"/>
            <w:tcMar>
              <w:left w:w="34" w:type="dxa"/>
              <w:right w:w="34" w:type="dxa"/>
            </w:tcMar>
          </w:tcPr>
          <w:p/>
        </w:tc>
      </w:tr>
      <w:tr>
        <w:trPr>
          <w:trHeight w:hRule="exact" w:val="108.7804"/>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304.5836"/>
        </w:trPr>
        <w:tc>
          <w:tcPr>
            <w:tcW w:w="10221" w:type="dxa"/>
            <w:gridSpan w:val="1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специальности 23.05.03 Подвижной состав железных дорог</w:t>
            </w:r>
          </w:p>
        </w:tc>
      </w:tr>
      <w:tr>
        <w:trPr>
          <w:trHeight w:hRule="exact" w:val="229.320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277.8304"/>
        </w:trPr>
        <w:tc>
          <w:tcPr>
            <w:tcW w:w="1857.75"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Составитель(и):</w:t>
            </w:r>
          </w:p>
        </w:tc>
        <w:tc>
          <w:tcPr>
            <w:tcW w:w="8376.75" w:type="dxa"/>
            <w:gridSpan w:val="10"/>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 к.пед.н., доцент, Гашенко С.А.</w:t>
            </w:r>
          </w:p>
        </w:tc>
      </w:tr>
      <w:tr>
        <w:trPr>
          <w:trHeight w:hRule="exact" w:val="36.75"/>
        </w:trPr>
        <w:tc>
          <w:tcPr>
            <w:tcW w:w="710" w:type="dxa"/>
          </w:tcPr>
          <w:p/>
        </w:tc>
        <w:tc>
          <w:tcPr>
            <w:tcW w:w="853" w:type="dxa"/>
          </w:tcPr>
          <w:p/>
        </w:tc>
        <w:tc>
          <w:tcPr>
            <w:tcW w:w="284" w:type="dxa"/>
          </w:tcPr>
          <w:p/>
        </w:tc>
        <w:tc>
          <w:tcPr>
            <w:tcW w:w="8376.75" w:type="dxa"/>
            <w:gridSpan w:val="10"/>
            <w:tcBorders>
</w:tcBorders>
            <w:vMerge/>
            <w:shd w:val="clear" w:color="#000000" w:fill="#FFFFFF"/>
            <w:vAlign w:val="top"/>
            <w:tcMar>
              <w:left w:w="34" w:type="dxa"/>
              <w:right w:w="34" w:type="dxa"/>
            </w:tcMar>
          </w:tcPr>
          <w:p/>
        </w:tc>
      </w:tr>
      <w:tr>
        <w:trPr>
          <w:trHeight w:hRule="exact" w:val="446.879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304.5836"/>
        </w:trPr>
        <w:tc>
          <w:tcPr>
            <w:tcW w:w="3825.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Обсуждена на заседании кафедры:</w:t>
            </w:r>
          </w:p>
        </w:tc>
        <w:tc>
          <w:tcPr>
            <w:tcW w:w="16" w:type="dxa"/>
          </w:tcPr>
          <w:p/>
        </w:tc>
        <w:tc>
          <w:tcPr>
            <w:tcW w:w="6393.7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 Тепловозы и тепловые двигатели (реорганизована)</w:t>
            </w:r>
          </w:p>
        </w:tc>
      </w:tr>
      <w:tr>
        <w:trPr>
          <w:trHeight w:hRule="exact" w:val="432.768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304.5836"/>
        </w:trPr>
        <w:tc>
          <w:tcPr>
            <w:tcW w:w="10214.25" w:type="dxa"/>
            <w:gridSpan w:val="1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Протокол от 26.04.2023г. № 4</w:t>
            </w:r>
          </w:p>
        </w:tc>
      </w:tr>
      <w:tr>
        <w:trPr>
          <w:trHeight w:hRule="exact" w:val="152.145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1125.873"/>
        </w:trPr>
        <w:tc>
          <w:tcPr>
            <w:tcW w:w="5395.8"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Обсуждена на заседании методической комиссии</w:t>
            </w: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45.7158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556.5417"/>
        </w:trPr>
        <w:tc>
          <w:tcPr>
            <w:tcW w:w="10219.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Обсуждена на заседании методической комиссии по родственным направлениям и специальностям: Протокол от 02.05.2023г. №9</w:t>
            </w:r>
          </w:p>
        </w:tc>
      </w:tr>
      <w:tr>
        <w:trPr>
          <w:trHeight w:hRule="exact" w:val="2478.568"/>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555.6607"/>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г. Тында</w:t>
            </w:r>
          </w:p>
          <w:p>
            <w:pPr>
              <w:jc w:val="center"/>
              <w:spacing w:after="0" w:line="240" w:lineRule="auto"/>
              <w:rPr>
                <w:sz w:val="24"/>
                <w:szCs w:val="24"/>
              </w:rPr>
            </w:pPr>
            <w:r>
              <w:rPr>
                <w:rFonts w:ascii="Times New Roman" w:hAnsi="Times New Roman" w:cs="Times New Roman"/>
                <w:color w:val="#000000"/>
                <w:sz w:val="24"/>
                <w:szCs w:val="24"/>
              </w:rPr>
              <w:t> 2023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693"/>
        <w:gridCol w:w="7087"/>
        <w:gridCol w:w="992"/>
      </w:tblGrid>
      <w:tr>
        <w:trPr>
          <w:trHeight w:hRule="exact" w:val="14.7"/>
        </w:trPr>
        <w:tc>
          <w:tcPr>
            <w:tcW w:w="9795.75" w:type="dxa"/>
            <w:gridSpan w:val="2"/>
            <w:tcBorders>
              <w:top w:val="single" w:sz="8" w:space="0" w:color="#000000"/>
            </w:tcBorders>
            <w:shd w:val="clear" w:color="#FFFFFF" w:fill="#FFFFFF"/>
            <w:vAlign w:val="top"/>
            <w:tcMar>
              <w:left w:w="4" w:type="dxa"/>
              <w:right w:w="4" w:type="dxa"/>
            </w:tcMar>
          </w:tcPr>
          <w:p/>
        </w:tc>
        <w:tc>
          <w:tcPr>
            <w:tcW w:w="1007.25" w:type="dxa"/>
            <w:tcBorders>
              <w:top w:val="single" w:sz="8" w:space="0" w:color="#000000"/>
            </w:tcBorders>
            <w:vMerge w:val="restart"/>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402.045"/>
        </w:trPr>
        <w:tc>
          <w:tcPr>
            <w:tcW w:w="2694" w:type="dxa"/>
          </w:tcPr>
          <w:p/>
        </w:tc>
        <w:tc>
          <w:tcPr>
            <w:tcW w:w="7088" w:type="dxa"/>
          </w:tcPr>
          <w:p/>
        </w:tc>
        <w:tc>
          <w:tcPr>
            <w:tcW w:w="1007.25" w:type="dxa"/>
            <w:tcBorders>
              <w:top w:val="single" w:sz="8" w:space="0" w:color="#000000"/>
            </w:tcBorders>
            <w:vMerge/>
            <w:shd w:val="clear" w:color="#C0C0C0" w:fill="#FFFFFF"/>
            <w:vAlign w:val="top"/>
            <w:tcMar>
              <w:left w:w="34" w:type="dxa"/>
              <w:right w:w="34" w:type="dxa"/>
            </w:tcMar>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299"/>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9"/>
        </w:trPr>
        <w:tc>
          <w:tcPr>
            <w:tcW w:w="2694" w:type="dxa"/>
          </w:tcPr>
          <w:p/>
        </w:tc>
        <w:tc>
          <w:tcPr>
            <w:tcW w:w="7088" w:type="dxa"/>
          </w:tcPr>
          <w:p/>
        </w:tc>
        <w:tc>
          <w:tcPr>
            <w:tcW w:w="993" w:type="dxa"/>
          </w:tcPr>
          <w:p/>
        </w:tc>
      </w:tr>
      <w:tr>
        <w:trPr>
          <w:trHeight w:hRule="exact" w:val="277.83"/>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51"/>
        </w:trPr>
        <w:tc>
          <w:tcPr>
            <w:tcW w:w="2694" w:type="dxa"/>
          </w:tcPr>
          <w:p/>
        </w:tc>
        <w:tc>
          <w:tcPr>
            <w:tcW w:w="7088" w:type="dxa"/>
          </w:tcPr>
          <w:p/>
        </w:tc>
        <w:tc>
          <w:tcPr>
            <w:tcW w:w="993" w:type="dxa"/>
          </w:tcPr>
          <w:p/>
        </w:tc>
      </w:tr>
      <w:tr>
        <w:trPr>
          <w:trHeight w:hRule="exact" w:val="555.65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3"/>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2024 г.</w:t>
            </w:r>
          </w:p>
        </w:tc>
      </w:tr>
      <w:tr>
        <w:trPr>
          <w:trHeight w:hRule="exact" w:val="138.9151"/>
        </w:trPr>
        <w:tc>
          <w:tcPr>
            <w:tcW w:w="2694" w:type="dxa"/>
          </w:tcPr>
          <w:p/>
        </w:tc>
        <w:tc>
          <w:tcPr>
            <w:tcW w:w="7088" w:type="dxa"/>
          </w:tcPr>
          <w:p/>
        </w:tc>
        <w:tc>
          <w:tcPr>
            <w:tcW w:w="993" w:type="dxa"/>
          </w:tcPr>
          <w:p/>
        </w:tc>
      </w:tr>
      <w:tr>
        <w:trPr>
          <w:trHeight w:hRule="exact" w:val="416.7451"/>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2024-2025 учебном году на заседании кафедры</w:t>
            </w:r>
          </w:p>
        </w:tc>
      </w:tr>
      <w:tr>
        <w:trPr>
          <w:trHeight w:hRule="exact" w:val="277.82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49"/>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2024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r>
        <w:trPr>
          <w:trHeight w:hRule="exact" w:val="138.9152"/>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299"/>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6"/>
        </w:trPr>
        <w:tc>
          <w:tcPr>
            <w:tcW w:w="2694" w:type="dxa"/>
          </w:tcPr>
          <w:p/>
        </w:tc>
        <w:tc>
          <w:tcPr>
            <w:tcW w:w="7088" w:type="dxa"/>
          </w:tcPr>
          <w:p/>
        </w:tc>
        <w:tc>
          <w:tcPr>
            <w:tcW w:w="993" w:type="dxa"/>
          </w:tcPr>
          <w:p/>
        </w:tc>
      </w:tr>
      <w:tr>
        <w:trPr>
          <w:trHeight w:hRule="exact" w:val="277.8301"/>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47"/>
        </w:trPr>
        <w:tc>
          <w:tcPr>
            <w:tcW w:w="2694" w:type="dxa"/>
          </w:tcPr>
          <w:p/>
        </w:tc>
        <w:tc>
          <w:tcPr>
            <w:tcW w:w="7088" w:type="dxa"/>
          </w:tcPr>
          <w:p/>
        </w:tc>
        <w:tc>
          <w:tcPr>
            <w:tcW w:w="993" w:type="dxa"/>
          </w:tcPr>
          <w:p/>
        </w:tc>
      </w:tr>
      <w:tr>
        <w:trPr>
          <w:trHeight w:hRule="exact" w:val="555.6603"/>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2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2025 г.</w:t>
            </w:r>
          </w:p>
        </w:tc>
      </w:tr>
      <w:tr>
        <w:trPr>
          <w:trHeight w:hRule="exact" w:val="138.9147"/>
        </w:trPr>
        <w:tc>
          <w:tcPr>
            <w:tcW w:w="2694" w:type="dxa"/>
          </w:tcPr>
          <w:p/>
        </w:tc>
        <w:tc>
          <w:tcPr>
            <w:tcW w:w="7088" w:type="dxa"/>
          </w:tcPr>
          <w:p/>
        </w:tc>
        <w:tc>
          <w:tcPr>
            <w:tcW w:w="993" w:type="dxa"/>
          </w:tcPr>
          <w:p/>
        </w:tc>
      </w:tr>
      <w:tr>
        <w:trPr>
          <w:trHeight w:hRule="exact" w:val="416.7451"/>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2025-2026 учебном году на заседании кафедры</w:t>
            </w:r>
          </w:p>
        </w:tc>
      </w:tr>
      <w:tr>
        <w:trPr>
          <w:trHeight w:hRule="exact" w:val="277.82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52"/>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2025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r>
        <w:trPr>
          <w:trHeight w:hRule="exact" w:val="138.9152"/>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277"/>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6"/>
        </w:trPr>
        <w:tc>
          <w:tcPr>
            <w:tcW w:w="2694" w:type="dxa"/>
          </w:tcPr>
          <w:p/>
        </w:tc>
        <w:tc>
          <w:tcPr>
            <w:tcW w:w="7088" w:type="dxa"/>
          </w:tcPr>
          <w:p/>
        </w:tc>
        <w:tc>
          <w:tcPr>
            <w:tcW w:w="993" w:type="dxa"/>
          </w:tcPr>
          <w:p/>
        </w:tc>
      </w:tr>
      <w:tr>
        <w:trPr>
          <w:trHeight w:hRule="exact" w:val="277.8299"/>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52"/>
        </w:trPr>
        <w:tc>
          <w:tcPr>
            <w:tcW w:w="2694" w:type="dxa"/>
          </w:tcPr>
          <w:p/>
        </w:tc>
        <w:tc>
          <w:tcPr>
            <w:tcW w:w="7088" w:type="dxa"/>
          </w:tcPr>
          <w:p/>
        </w:tc>
        <w:tc>
          <w:tcPr>
            <w:tcW w:w="993" w:type="dxa"/>
          </w:tcPr>
          <w:p/>
        </w:tc>
      </w:tr>
      <w:tr>
        <w:trPr>
          <w:trHeight w:hRule="exact" w:val="555.659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2026 г.</w:t>
            </w:r>
          </w:p>
        </w:tc>
      </w:tr>
      <w:tr>
        <w:trPr>
          <w:trHeight w:hRule="exact" w:val="138.9152"/>
        </w:trPr>
        <w:tc>
          <w:tcPr>
            <w:tcW w:w="2694" w:type="dxa"/>
          </w:tcPr>
          <w:p/>
        </w:tc>
        <w:tc>
          <w:tcPr>
            <w:tcW w:w="7088" w:type="dxa"/>
          </w:tcPr>
          <w:p/>
        </w:tc>
        <w:tc>
          <w:tcPr>
            <w:tcW w:w="993" w:type="dxa"/>
          </w:tcPr>
          <w:p/>
        </w:tc>
      </w:tr>
      <w:tr>
        <w:trPr>
          <w:trHeight w:hRule="exact" w:val="416.7446"/>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2026-2027 учебном году на заседании кафедры</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43"/>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2026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r>
        <w:trPr>
          <w:trHeight w:hRule="exact" w:val="138.9152"/>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321"/>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6"/>
        </w:trPr>
        <w:tc>
          <w:tcPr>
            <w:tcW w:w="2694" w:type="dxa"/>
          </w:tcPr>
          <w:p/>
        </w:tc>
        <w:tc>
          <w:tcPr>
            <w:tcW w:w="7088" w:type="dxa"/>
          </w:tcPr>
          <w:p/>
        </w:tc>
        <w:tc>
          <w:tcPr>
            <w:tcW w:w="993" w:type="dxa"/>
          </w:tcPr>
          <w:p/>
        </w:tc>
      </w:tr>
      <w:tr>
        <w:trPr>
          <w:trHeight w:hRule="exact" w:val="277.8304"/>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43"/>
        </w:trPr>
        <w:tc>
          <w:tcPr>
            <w:tcW w:w="2694" w:type="dxa"/>
          </w:tcPr>
          <w:p/>
        </w:tc>
        <w:tc>
          <w:tcPr>
            <w:tcW w:w="7088" w:type="dxa"/>
          </w:tcPr>
          <w:p/>
        </w:tc>
        <w:tc>
          <w:tcPr>
            <w:tcW w:w="993" w:type="dxa"/>
          </w:tcPr>
          <w:p/>
        </w:tc>
      </w:tr>
      <w:tr>
        <w:trPr>
          <w:trHeight w:hRule="exact" w:val="555.6607"/>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2027 г.</w:t>
            </w:r>
          </w:p>
        </w:tc>
      </w:tr>
      <w:tr>
        <w:trPr>
          <w:trHeight w:hRule="exact" w:val="138.9143"/>
        </w:trPr>
        <w:tc>
          <w:tcPr>
            <w:tcW w:w="2694" w:type="dxa"/>
          </w:tcPr>
          <w:p/>
        </w:tc>
        <w:tc>
          <w:tcPr>
            <w:tcW w:w="7088" w:type="dxa"/>
          </w:tcPr>
          <w:p/>
        </w:tc>
        <w:tc>
          <w:tcPr>
            <w:tcW w:w="993" w:type="dxa"/>
          </w:tcPr>
          <w:p/>
        </w:tc>
      </w:tr>
      <w:tr>
        <w:trPr>
          <w:trHeight w:hRule="exact" w:val="416.7446"/>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2027-2028 учебном году на заседании кафедры</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52"/>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2027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
        <w:gridCol w:w="1276"/>
        <w:gridCol w:w="471"/>
        <w:gridCol w:w="237"/>
        <w:gridCol w:w="142"/>
        <w:gridCol w:w="92"/>
        <w:gridCol w:w="191"/>
        <w:gridCol w:w="284"/>
        <w:gridCol w:w="468"/>
        <w:gridCol w:w="241"/>
        <w:gridCol w:w="230"/>
        <w:gridCol w:w="195"/>
        <w:gridCol w:w="395"/>
        <w:gridCol w:w="2865"/>
        <w:gridCol w:w="1843"/>
        <w:gridCol w:w="567"/>
        <w:gridCol w:w="283"/>
        <w:gridCol w:w="142"/>
      </w:tblGrid>
      <w:tr>
        <w:trPr>
          <w:trHeight w:hRule="exact" w:val="277.83"/>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277.83"/>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277.83"/>
        </w:trPr>
        <w:tc>
          <w:tcPr>
            <w:tcW w:w="10221" w:type="dxa"/>
            <w:gridSpan w:val="1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дисциплины  Теоретическая механика</w:t>
            </w:r>
          </w:p>
        </w:tc>
      </w:tr>
      <w:tr>
        <w:trPr>
          <w:trHeight w:hRule="exact" w:val="694.5751"/>
        </w:trPr>
        <w:tc>
          <w:tcPr>
            <w:tcW w:w="10221" w:type="dxa"/>
            <w:gridSpan w:val="1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разработана в соответствии с ФГОС, утвержденным приказом Министерства образования и науки Российской Федерации от 27.03.2018 № 215</w:t>
            </w:r>
          </w:p>
        </w:tc>
      </w:tr>
      <w:tr>
        <w:trPr>
          <w:trHeight w:hRule="exact" w:val="277.83"/>
        </w:trPr>
        <w:tc>
          <w:tcPr>
            <w:tcW w:w="2424.75"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Квалификация</w:t>
            </w:r>
          </w:p>
        </w:tc>
        <w:tc>
          <w:tcPr>
            <w:tcW w:w="7386" w:type="dxa"/>
            <w:gridSpan w:val="11"/>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инженер путей сообщения</w:t>
            </w:r>
          </w:p>
        </w:tc>
        <w:tc>
          <w:tcPr>
            <w:tcW w:w="284" w:type="dxa"/>
          </w:tcPr>
          <w:p/>
        </w:tc>
        <w:tc>
          <w:tcPr>
            <w:tcW w:w="143" w:type="dxa"/>
          </w:tcPr>
          <w:p/>
        </w:tc>
      </w:tr>
      <w:tr>
        <w:trPr>
          <w:trHeight w:hRule="exact" w:val="138.9149"/>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277.8299"/>
        </w:trPr>
        <w:tc>
          <w:tcPr>
            <w:tcW w:w="2424.75"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Форма обучения</w:t>
            </w:r>
          </w:p>
        </w:tc>
        <w:tc>
          <w:tcPr>
            <w:tcW w:w="7386" w:type="dxa"/>
            <w:gridSpan w:val="11"/>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очная</w:t>
            </w:r>
          </w:p>
        </w:tc>
        <w:tc>
          <w:tcPr>
            <w:tcW w:w="284" w:type="dxa"/>
          </w:tcPr>
          <w:p/>
        </w:tc>
        <w:tc>
          <w:tcPr>
            <w:tcW w:w="143" w:type="dxa"/>
          </w:tcPr>
          <w:p/>
        </w:tc>
      </w:tr>
      <w:tr>
        <w:trPr>
          <w:trHeight w:hRule="exact" w:val="277.8299"/>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833.4899"/>
        </w:trPr>
        <w:tc>
          <w:tcPr>
            <w:tcW w:w="9795.75" w:type="dxa"/>
            <w:gridSpan w:val="1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tc>
        <w:tc>
          <w:tcPr>
            <w:tcW w:w="143" w:type="dxa"/>
          </w:tcPr>
          <w:p/>
        </w:tc>
      </w:tr>
      <w:tr>
        <w:trPr>
          <w:trHeight w:hRule="exact" w:val="138.9152"/>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277.8299"/>
        </w:trPr>
        <w:tc>
          <w:tcPr>
            <w:tcW w:w="2283"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трудоемкость</w:t>
            </w:r>
          </w:p>
        </w:tc>
        <w:tc>
          <w:tcPr>
            <w:tcW w:w="143" w:type="dxa"/>
          </w:tcPr>
          <w:p/>
        </w:tc>
        <w:tc>
          <w:tcPr>
            <w:tcW w:w="7386" w:type="dxa"/>
            <w:gridSpan w:val="11"/>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7 ЗЕТ</w:t>
            </w:r>
          </w:p>
        </w:tc>
        <w:tc>
          <w:tcPr>
            <w:tcW w:w="284" w:type="dxa"/>
          </w:tcPr>
          <w:p/>
        </w:tc>
        <w:tc>
          <w:tcPr>
            <w:tcW w:w="143" w:type="dxa"/>
          </w:tcPr>
          <w:p/>
        </w:tc>
      </w:tr>
      <w:tr>
        <w:trPr>
          <w:trHeight w:hRule="exact" w:val="277.8299"/>
        </w:trPr>
        <w:tc>
          <w:tcPr>
            <w:tcW w:w="7386" w:type="dxa"/>
            <w:gridSpan w:val="14"/>
            <w:tcBorders>
</w:tcBorders>
            <w:shd w:val="clear" w:color="#000000" w:fill="#FFFFFF"/>
            <w:vAlign w:val="top"/>
            <w:tcMar>
              <w:left w:w="34" w:type="dxa"/>
              <w:right w:w="34" w:type="dxa"/>
            </w:tcMar>
          </w:tcPr>
          <w:p/>
        </w:tc>
        <w:tc>
          <w:tcPr>
            <w:tcW w:w="2424.75" w:type="dxa"/>
            <w:gridSpan w:val="2"/>
            <w:tcBorders>
</w:tcBorders>
            <w:shd w:val="clear" w:color="#000000" w:fill="#FFFFFF"/>
            <w:vAlign w:val="top"/>
            <w:tcMar>
              <w:left w:w="34" w:type="dxa"/>
              <w:right w:w="34" w:type="dxa"/>
            </w:tcMar>
          </w:tcPr>
          <w:p/>
        </w:tc>
        <w:tc>
          <w:tcPr>
            <w:tcW w:w="284" w:type="dxa"/>
          </w:tcPr>
          <w:p/>
        </w:tc>
        <w:tc>
          <w:tcPr>
            <w:tcW w:w="143" w:type="dxa"/>
          </w:tcPr>
          <w:p/>
        </w:tc>
      </w:tr>
      <w:tr>
        <w:trPr>
          <w:trHeight w:hRule="exact" w:val="277.8299"/>
        </w:trPr>
        <w:tc>
          <w:tcPr>
            <w:tcW w:w="2708.2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 по учебному плану</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252</w:t>
            </w:r>
          </w:p>
        </w:tc>
        <w:tc>
          <w:tcPr>
            <w:tcW w:w="231" w:type="dxa"/>
          </w:tcPr>
          <w:p/>
        </w:tc>
        <w:tc>
          <w:tcPr>
            <w:tcW w:w="196" w:type="dxa"/>
          </w:tcPr>
          <w:p/>
        </w:tc>
        <w:tc>
          <w:tcPr>
            <w:tcW w:w="5968.5"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Виды контроля  в семестрах:</w:t>
            </w:r>
          </w:p>
        </w:tc>
        <w:tc>
          <w:tcPr>
            <w:tcW w:w="143" w:type="dxa"/>
          </w:tcPr>
          <w:p/>
        </w:tc>
      </w:tr>
      <w:tr>
        <w:trPr>
          <w:trHeight w:hRule="exact" w:val="277.8304"/>
        </w:trPr>
        <w:tc>
          <w:tcPr>
            <w:tcW w:w="284" w:type="dxa"/>
          </w:tcPr>
          <w:p/>
        </w:tc>
        <w:tc>
          <w:tcPr>
            <w:tcW w:w="2708.2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 том числе:</w:t>
            </w:r>
          </w:p>
        </w:tc>
        <w:tc>
          <w:tcPr>
            <w:tcW w:w="469" w:type="dxa"/>
          </w:tcPr>
          <w:p/>
        </w:tc>
        <w:tc>
          <w:tcPr>
            <w:tcW w:w="242" w:type="dxa"/>
          </w:tcPr>
          <w:p/>
        </w:tc>
        <w:tc>
          <w:tcPr>
            <w:tcW w:w="231" w:type="dxa"/>
          </w:tcPr>
          <w:p/>
        </w:tc>
        <w:tc>
          <w:tcPr>
            <w:tcW w:w="196" w:type="dxa"/>
          </w:tcPr>
          <w:p/>
        </w:tc>
        <w:tc>
          <w:tcPr>
            <w:tcW w:w="5968.5" w:type="dxa"/>
            <w:gridSpan w:val="5"/>
            <w:tcBorders>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экзамены (семестр)     3</w:t>
            </w:r>
          </w:p>
          <w:p>
            <w:pPr>
              <w:jc w:val="left"/>
              <w:spacing w:after="0" w:line="240" w:lineRule="auto"/>
              <w:rPr>
                <w:sz w:val="19"/>
                <w:szCs w:val="19"/>
              </w:rPr>
            </w:pPr>
            <w:r>
              <w:rPr>
                <w:rFonts w:ascii="Times New Roman" w:hAnsi="Times New Roman" w:cs="Times New Roman"/>
                <w:color w:val="#000000"/>
                <w:sz w:val="19"/>
                <w:szCs w:val="19"/>
              </w:rPr>
              <w:t> зачёты (семестр)          2</w:t>
            </w:r>
          </w:p>
          <w:p>
            <w:pPr>
              <w:jc w:val="left"/>
              <w:spacing w:after="0" w:line="240" w:lineRule="auto"/>
              <w:rPr>
                <w:sz w:val="19"/>
                <w:szCs w:val="19"/>
              </w:rPr>
            </w:pPr>
            <w:r>
              <w:rPr>
                <w:rFonts w:ascii="Times New Roman" w:hAnsi="Times New Roman" w:cs="Times New Roman"/>
                <w:color w:val="#000000"/>
                <w:sz w:val="19"/>
                <w:szCs w:val="19"/>
              </w:rPr>
              <w:t> РГР                   2 сем. (1)</w:t>
            </w:r>
          </w:p>
        </w:tc>
        <w:tc>
          <w:tcPr>
            <w:tcW w:w="143" w:type="dxa"/>
          </w:tcPr>
          <w:p/>
        </w:tc>
      </w:tr>
      <w:tr>
        <w:trPr>
          <w:trHeight w:hRule="exact" w:val="277.8299"/>
        </w:trPr>
        <w:tc>
          <w:tcPr>
            <w:tcW w:w="284" w:type="dxa"/>
          </w:tcPr>
          <w:p/>
        </w:tc>
        <w:tc>
          <w:tcPr>
            <w:tcW w:w="2424.75"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контактная работа</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88</w:t>
            </w:r>
          </w:p>
        </w:tc>
        <w:tc>
          <w:tcPr>
            <w:tcW w:w="231" w:type="dxa"/>
          </w:tcPr>
          <w:p/>
        </w:tc>
        <w:tc>
          <w:tcPr>
            <w:tcW w:w="196" w:type="dxa"/>
          </w:tcPr>
          <w:p/>
        </w:tc>
        <w:tc>
          <w:tcPr>
            <w:tcW w:w="5968.5" w:type="dxa"/>
            <w:gridSpan w:val="5"/>
            <w:tcBorders>
</w:tcBorders>
            <w:vMerge/>
            <w:shd w:val="clear" w:color="#000000" w:fill="#FFFFFF"/>
            <w:vAlign w:val="top"/>
            <w:tcMar>
              <w:left w:w="34" w:type="dxa"/>
              <w:right w:w="34" w:type="dxa"/>
            </w:tcMar>
          </w:tcPr>
          <w:p/>
        </w:tc>
        <w:tc>
          <w:tcPr>
            <w:tcW w:w="143" w:type="dxa"/>
          </w:tcPr>
          <w:p/>
        </w:tc>
      </w:tr>
      <w:tr>
        <w:trPr>
          <w:trHeight w:hRule="exact" w:val="277.8299"/>
        </w:trPr>
        <w:tc>
          <w:tcPr>
            <w:tcW w:w="284" w:type="dxa"/>
          </w:tcPr>
          <w:p/>
        </w:tc>
        <w:tc>
          <w:tcPr>
            <w:tcW w:w="2424.75"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128</w:t>
            </w:r>
          </w:p>
        </w:tc>
        <w:tc>
          <w:tcPr>
            <w:tcW w:w="231" w:type="dxa"/>
          </w:tcPr>
          <w:p/>
        </w:tc>
        <w:tc>
          <w:tcPr>
            <w:tcW w:w="196" w:type="dxa"/>
          </w:tcPr>
          <w:p/>
        </w:tc>
        <w:tc>
          <w:tcPr>
            <w:tcW w:w="5968.5" w:type="dxa"/>
            <w:gridSpan w:val="5"/>
            <w:tcBorders>
</w:tcBorders>
            <w:vMerge/>
            <w:shd w:val="clear" w:color="#000000" w:fill="#FFFFFF"/>
            <w:vAlign w:val="top"/>
            <w:tcMar>
              <w:left w:w="34" w:type="dxa"/>
              <w:right w:w="34" w:type="dxa"/>
            </w:tcMar>
          </w:tcPr>
          <w:p/>
        </w:tc>
        <w:tc>
          <w:tcPr>
            <w:tcW w:w="143" w:type="dxa"/>
          </w:tcPr>
          <w:p/>
        </w:tc>
      </w:tr>
      <w:tr>
        <w:trPr>
          <w:trHeight w:hRule="exact" w:val="277.8299"/>
        </w:trPr>
        <w:tc>
          <w:tcPr>
            <w:tcW w:w="284" w:type="dxa"/>
          </w:tcPr>
          <w:p/>
        </w:tc>
        <w:tc>
          <w:tcPr>
            <w:tcW w:w="2424.75"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 на контроль</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36</w:t>
            </w:r>
          </w:p>
        </w:tc>
        <w:tc>
          <w:tcPr>
            <w:tcW w:w="231" w:type="dxa"/>
          </w:tcPr>
          <w:p/>
        </w:tc>
        <w:tc>
          <w:tcPr>
            <w:tcW w:w="196" w:type="dxa"/>
          </w:tcPr>
          <w:p/>
        </w:tc>
        <w:tc>
          <w:tcPr>
            <w:tcW w:w="5968.5" w:type="dxa"/>
            <w:gridSpan w:val="5"/>
            <w:tcBorders>
</w:tcBorders>
            <w:vMerge/>
            <w:shd w:val="clear" w:color="#000000" w:fill="#FFFFFF"/>
            <w:vAlign w:val="top"/>
            <w:tcMar>
              <w:left w:w="34" w:type="dxa"/>
              <w:right w:w="34" w:type="dxa"/>
            </w:tcMar>
          </w:tcPr>
          <w:p/>
        </w:tc>
        <w:tc>
          <w:tcPr>
            <w:tcW w:w="143" w:type="dxa"/>
          </w:tcPr>
          <w:p/>
        </w:tc>
      </w:tr>
      <w:tr>
        <w:trPr>
          <w:trHeight w:hRule="exact" w:val="138.9152"/>
        </w:trPr>
        <w:tc>
          <w:tcPr>
            <w:tcW w:w="10079.25" w:type="dxa"/>
            <w:gridSpan w:val="17"/>
            <w:tcBorders>
</w:tcBorders>
            <w:vMerge w:val="restart"/>
            <w:shd w:val="clear" w:color="#000000" w:fill="#FFFFFF"/>
            <w:vAlign w:val="top"/>
            <w:tcMar>
              <w:left w:w="34" w:type="dxa"/>
              <w:right w:w="34" w:type="dxa"/>
            </w:tcMar>
          </w:tcPr>
          <w:p>
            <w:pPr>
              <w:jc w:val="left"/>
              <w:spacing w:after="0" w:line="240" w:lineRule="auto"/>
              <w:rPr>
                <w:sz w:val="20"/>
                <w:szCs w:val="20"/>
              </w:rPr>
            </w:pPr>
            <w:r>
              <w:rPr>
                <w:rFonts w:ascii="Arial" w:hAnsi="Arial" w:cs="Arial"/>
                <w:b/>
                <w:color w:val="#000000"/>
                <w:sz w:val="20"/>
                <w:szCs w:val="20"/>
              </w:rPr>
              <w:t> Распределение часов дисциплины по семестрам (курсам)</w:t>
            </w:r>
          </w:p>
        </w:tc>
        <w:tc>
          <w:tcPr>
            <w:tcW w:w="143" w:type="dxa"/>
          </w:tcPr>
          <w:p/>
        </w:tc>
      </w:tr>
      <w:tr>
        <w:trPr>
          <w:trHeight w:hRule="exact" w:val="138.9147"/>
        </w:trPr>
        <w:tc>
          <w:tcPr>
            <w:tcW w:w="10079.25" w:type="dxa"/>
            <w:gridSpan w:val="17"/>
            <w:tcBorders>
</w:tcBorders>
            <w:vMerge/>
            <w:shd w:val="clear" w:color="#000000" w:fill="#FFFFFF"/>
            <w:vAlign w:val="top"/>
            <w:tcMar>
              <w:left w:w="34" w:type="dxa"/>
              <w:right w:w="34" w:type="dxa"/>
            </w:tcMar>
          </w:tcPr>
          <w:p/>
        </w:tc>
        <w:tc>
          <w:tcPr>
            <w:tcW w:w="143" w:type="dxa"/>
          </w:tcPr>
          <w:p/>
        </w:tc>
      </w:tr>
      <w:tr>
        <w:trPr>
          <w:trHeight w:hRule="exact" w:val="140.6791"/>
        </w:trPr>
        <w:tc>
          <w:tcPr>
            <w:tcW w:w="1574.25" w:type="dxa"/>
            <w:gridSpan w:val="2"/>
            <w:tcBorders>
</w:tcBorders>
            <w:shd w:val="clear" w:color="#000000" w:fill="#FFFFFF"/>
            <w:vAlign w:val="top"/>
            <w:tcMar>
              <w:left w:w="34" w:type="dxa"/>
              <w:right w:w="34" w:type="dxa"/>
            </w:tcMar>
          </w:tcPr>
          <w:p/>
        </w:tc>
        <w:tc>
          <w:tcPr>
            <w:tcW w:w="486.3" w:type="dxa"/>
            <w:tcBorders>
</w:tcBorders>
            <w:shd w:val="clear" w:color="#000000" w:fill="#FFFFFF"/>
            <w:vAlign w:val="top"/>
            <w:tcMar>
              <w:left w:w="34" w:type="dxa"/>
              <w:right w:w="34" w:type="dxa"/>
            </w:tcMar>
          </w:tcPr>
          <w:p/>
        </w:tc>
        <w:tc>
          <w:tcPr>
            <w:tcW w:w="486.3" w:type="dxa"/>
            <w:gridSpan w:val="3"/>
            <w:tcBorders>
</w:tcBorders>
            <w:shd w:val="clear" w:color="#000000" w:fill="#FFFFFF"/>
            <w:vAlign w:val="top"/>
            <w:tcMar>
              <w:left w:w="34" w:type="dxa"/>
              <w:right w:w="34" w:type="dxa"/>
            </w:tcMar>
          </w:tcPr>
          <w:p/>
        </w:tc>
        <w:tc>
          <w:tcPr>
            <w:tcW w:w="489.9001" w:type="dxa"/>
            <w:gridSpan w:val="2"/>
            <w:tcBorders>
</w:tcBorders>
            <w:shd w:val="clear" w:color="#000000" w:fill="#FFFFFF"/>
            <w:vAlign w:val="top"/>
            <w:tcMar>
              <w:left w:w="34" w:type="dxa"/>
              <w:right w:w="34" w:type="dxa"/>
            </w:tcMar>
          </w:tcPr>
          <w:p/>
        </w:tc>
        <w:tc>
          <w:tcPr>
            <w:tcW w:w="482.7001" w:type="dxa"/>
            <w:tcBorders>
</w:tcBorders>
            <w:shd w:val="clear" w:color="#000000" w:fill="#FFFFFF"/>
            <w:vAlign w:val="top"/>
            <w:tcMar>
              <w:left w:w="34" w:type="dxa"/>
              <w:right w:w="34" w:type="dxa"/>
            </w:tcMar>
          </w:tcPr>
          <w:p/>
        </w:tc>
        <w:tc>
          <w:tcPr>
            <w:tcW w:w="486.3002" w:type="dxa"/>
            <w:gridSpan w:val="2"/>
            <w:tcBorders>
</w:tcBorders>
            <w:shd w:val="clear" w:color="#000000" w:fill="#FFFFFF"/>
            <w:vAlign w:val="top"/>
            <w:tcMar>
              <w:left w:w="34" w:type="dxa"/>
              <w:right w:w="34" w:type="dxa"/>
            </w:tcMar>
          </w:tcPr>
          <w:p/>
        </w:tc>
        <w:tc>
          <w:tcPr>
            <w:tcW w:w="604.7997" w:type="dxa"/>
            <w:gridSpan w:val="2"/>
            <w:tcBorders>
</w:tcBorders>
            <w:shd w:val="clear" w:color="#000000" w:fill="#FFFFFF"/>
            <w:vAlign w:val="top"/>
            <w:tcMar>
              <w:left w:w="34" w:type="dxa"/>
              <w:right w:w="34" w:type="dxa"/>
            </w:tcMar>
          </w:tcPr>
          <w:p/>
        </w:tc>
        <w:tc>
          <w:tcPr>
            <w:tcW w:w="2866" w:type="dxa"/>
          </w:tcPr>
          <w:p/>
        </w:tc>
        <w:tc>
          <w:tcPr>
            <w:tcW w:w="1844" w:type="dxa"/>
          </w:tcPr>
          <w:p/>
        </w:tc>
        <w:tc>
          <w:tcPr>
            <w:tcW w:w="568" w:type="dxa"/>
          </w:tcPr>
          <w:p/>
        </w:tc>
        <w:tc>
          <w:tcPr>
            <w:tcW w:w="284" w:type="dxa"/>
          </w:tcPr>
          <w:p/>
        </w:tc>
        <w:tc>
          <w:tcPr>
            <w:tcW w:w="143" w:type="dxa"/>
          </w:tcPr>
          <w:p/>
        </w:tc>
      </w:tr>
      <w:tr>
        <w:trPr>
          <w:trHeight w:hRule="exact" w:val="727.209"/>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 тр на курсе&gt;)</w:t>
            </w:r>
          </w:p>
        </w:tc>
        <w:tc>
          <w:tcPr>
            <w:tcW w:w="957.6"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076.1"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866" w:type="dxa"/>
          </w:tcPr>
          <w:p/>
        </w:tc>
        <w:tc>
          <w:tcPr>
            <w:tcW w:w="1844" w:type="dxa"/>
          </w:tcPr>
          <w:p/>
        </w:tc>
        <w:tc>
          <w:tcPr>
            <w:tcW w:w="568" w:type="dxa"/>
          </w:tcPr>
          <w:p/>
        </w:tc>
        <w:tc>
          <w:tcPr>
            <w:tcW w:w="284" w:type="dxa"/>
          </w:tcPr>
          <w:p/>
        </w:tc>
        <w:tc>
          <w:tcPr>
            <w:tcW w:w="143" w:type="dxa"/>
          </w:tcPr>
          <w:p/>
        </w:tc>
      </w:tr>
      <w:tr>
        <w:trPr>
          <w:trHeight w:hRule="exact" w:val="279.59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5/6</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076.1"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866" w:type="dxa"/>
          </w:tcPr>
          <w:p/>
        </w:tc>
        <w:tc>
          <w:tcPr>
            <w:tcW w:w="1844" w:type="dxa"/>
          </w:tcPr>
          <w:p/>
        </w:tc>
        <w:tc>
          <w:tcPr>
            <w:tcW w:w="568" w:type="dxa"/>
          </w:tcPr>
          <w:p/>
        </w:tc>
        <w:tc>
          <w:tcPr>
            <w:tcW w:w="284" w:type="dxa"/>
          </w:tcPr>
          <w:p/>
        </w:tc>
        <w:tc>
          <w:tcPr>
            <w:tcW w:w="143" w:type="dxa"/>
          </w:tcPr>
          <w:p/>
        </w:tc>
      </w:tr>
      <w:tr>
        <w:trPr>
          <w:trHeight w:hRule="exact" w:val="261.513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866" w:type="dxa"/>
          </w:tcPr>
          <w:p/>
        </w:tc>
        <w:tc>
          <w:tcPr>
            <w:tcW w:w="1844" w:type="dxa"/>
          </w:tcPr>
          <w:p/>
        </w:tc>
        <w:tc>
          <w:tcPr>
            <w:tcW w:w="568" w:type="dxa"/>
          </w:tcPr>
          <w:p/>
        </w:tc>
        <w:tc>
          <w:tcPr>
            <w:tcW w:w="284" w:type="dxa"/>
          </w:tcPr>
          <w:p/>
        </w:tc>
        <w:tc>
          <w:tcPr>
            <w:tcW w:w="143" w:type="dxa"/>
          </w:tcPr>
          <w:p/>
        </w:tc>
      </w:tr>
      <w:tr>
        <w:trPr>
          <w:trHeight w:hRule="exact" w:val="279.5934"/>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2866" w:type="dxa"/>
          </w:tcPr>
          <w:p/>
        </w:tc>
        <w:tc>
          <w:tcPr>
            <w:tcW w:w="1844" w:type="dxa"/>
          </w:tcPr>
          <w:p/>
        </w:tc>
        <w:tc>
          <w:tcPr>
            <w:tcW w:w="568" w:type="dxa"/>
          </w:tcPr>
          <w:p/>
        </w:tc>
        <w:tc>
          <w:tcPr>
            <w:tcW w:w="284" w:type="dxa"/>
          </w:tcPr>
          <w:p/>
        </w:tc>
        <w:tc>
          <w:tcPr>
            <w:tcW w:w="143" w:type="dxa"/>
          </w:tcPr>
          <w:p/>
        </w:tc>
      </w:tr>
      <w:tr>
        <w:trPr>
          <w:trHeight w:hRule="exact" w:val="279.5947"/>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2866" w:type="dxa"/>
          </w:tcPr>
          <w:p/>
        </w:tc>
        <w:tc>
          <w:tcPr>
            <w:tcW w:w="1844" w:type="dxa"/>
          </w:tcPr>
          <w:p/>
        </w:tc>
        <w:tc>
          <w:tcPr>
            <w:tcW w:w="568" w:type="dxa"/>
          </w:tcPr>
          <w:p/>
        </w:tc>
        <w:tc>
          <w:tcPr>
            <w:tcW w:w="284" w:type="dxa"/>
          </w:tcPr>
          <w:p/>
        </w:tc>
        <w:tc>
          <w:tcPr>
            <w:tcW w:w="143" w:type="dxa"/>
          </w:tcPr>
          <w:p/>
        </w:tc>
      </w:tr>
      <w:tr>
        <w:trPr>
          <w:trHeight w:hRule="exact" w:val="727.2076"/>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Контроль самостоятельной работы</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866" w:type="dxa"/>
          </w:tcPr>
          <w:p/>
        </w:tc>
        <w:tc>
          <w:tcPr>
            <w:tcW w:w="1844" w:type="dxa"/>
          </w:tcPr>
          <w:p/>
        </w:tc>
        <w:tc>
          <w:tcPr>
            <w:tcW w:w="568" w:type="dxa"/>
          </w:tcPr>
          <w:p/>
        </w:tc>
        <w:tc>
          <w:tcPr>
            <w:tcW w:w="284" w:type="dxa"/>
          </w:tcPr>
          <w:p/>
        </w:tc>
        <w:tc>
          <w:tcPr>
            <w:tcW w:w="143" w:type="dxa"/>
          </w:tcPr>
          <w:p/>
        </w:tc>
      </w:tr>
      <w:tr>
        <w:trPr>
          <w:trHeight w:hRule="exact" w:val="507.4452"/>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В том числе инт.</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2866" w:type="dxa"/>
          </w:tcPr>
          <w:p/>
        </w:tc>
        <w:tc>
          <w:tcPr>
            <w:tcW w:w="1844" w:type="dxa"/>
          </w:tcPr>
          <w:p/>
        </w:tc>
        <w:tc>
          <w:tcPr>
            <w:tcW w:w="568" w:type="dxa"/>
          </w:tcPr>
          <w:p/>
        </w:tc>
        <w:tc>
          <w:tcPr>
            <w:tcW w:w="284" w:type="dxa"/>
          </w:tcPr>
          <w:p/>
        </w:tc>
        <w:tc>
          <w:tcPr>
            <w:tcW w:w="143" w:type="dxa"/>
          </w:tcPr>
          <w:p/>
        </w:tc>
      </w:tr>
      <w:tr>
        <w:trPr>
          <w:trHeight w:hRule="exact" w:val="279.59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80</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80</w:t>
            </w:r>
          </w:p>
        </w:tc>
        <w:tc>
          <w:tcPr>
            <w:tcW w:w="2866" w:type="dxa"/>
          </w:tcPr>
          <w:p/>
        </w:tc>
        <w:tc>
          <w:tcPr>
            <w:tcW w:w="1844" w:type="dxa"/>
          </w:tcPr>
          <w:p/>
        </w:tc>
        <w:tc>
          <w:tcPr>
            <w:tcW w:w="568" w:type="dxa"/>
          </w:tcPr>
          <w:p/>
        </w:tc>
        <w:tc>
          <w:tcPr>
            <w:tcW w:w="284" w:type="dxa"/>
          </w:tcPr>
          <w:p/>
        </w:tc>
        <w:tc>
          <w:tcPr>
            <w:tcW w:w="143" w:type="dxa"/>
          </w:tcPr>
          <w:p/>
        </w:tc>
      </w:tr>
      <w:tr>
        <w:trPr>
          <w:trHeight w:hRule="exact" w:val="507.4434"/>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88</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88</w:t>
            </w:r>
          </w:p>
        </w:tc>
        <w:tc>
          <w:tcPr>
            <w:tcW w:w="2866" w:type="dxa"/>
          </w:tcPr>
          <w:p/>
        </w:tc>
        <w:tc>
          <w:tcPr>
            <w:tcW w:w="1844" w:type="dxa"/>
          </w:tcPr>
          <w:p/>
        </w:tc>
        <w:tc>
          <w:tcPr>
            <w:tcW w:w="568" w:type="dxa"/>
          </w:tcPr>
          <w:p/>
        </w:tc>
        <w:tc>
          <w:tcPr>
            <w:tcW w:w="284" w:type="dxa"/>
          </w:tcPr>
          <w:p/>
        </w:tc>
        <w:tc>
          <w:tcPr>
            <w:tcW w:w="143" w:type="dxa"/>
          </w:tcPr>
          <w:p/>
        </w:tc>
      </w:tr>
      <w:tr>
        <w:trPr>
          <w:trHeight w:hRule="exact" w:val="279.59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128</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128</w:t>
            </w:r>
          </w:p>
        </w:tc>
        <w:tc>
          <w:tcPr>
            <w:tcW w:w="2866" w:type="dxa"/>
          </w:tcPr>
          <w:p/>
        </w:tc>
        <w:tc>
          <w:tcPr>
            <w:tcW w:w="1844" w:type="dxa"/>
          </w:tcPr>
          <w:p/>
        </w:tc>
        <w:tc>
          <w:tcPr>
            <w:tcW w:w="568" w:type="dxa"/>
          </w:tcPr>
          <w:p/>
        </w:tc>
        <w:tc>
          <w:tcPr>
            <w:tcW w:w="284" w:type="dxa"/>
          </w:tcPr>
          <w:p/>
        </w:tc>
        <w:tc>
          <w:tcPr>
            <w:tcW w:w="143" w:type="dxa"/>
          </w:tcPr>
          <w:p/>
        </w:tc>
      </w:tr>
      <w:tr>
        <w:trPr>
          <w:trHeight w:hRule="exact" w:val="507.44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2866" w:type="dxa"/>
          </w:tcPr>
          <w:p/>
        </w:tc>
        <w:tc>
          <w:tcPr>
            <w:tcW w:w="1844" w:type="dxa"/>
          </w:tcPr>
          <w:p/>
        </w:tc>
        <w:tc>
          <w:tcPr>
            <w:tcW w:w="568" w:type="dxa"/>
          </w:tcPr>
          <w:p/>
        </w:tc>
        <w:tc>
          <w:tcPr>
            <w:tcW w:w="284" w:type="dxa"/>
          </w:tcPr>
          <w:p/>
        </w:tc>
        <w:tc>
          <w:tcPr>
            <w:tcW w:w="143" w:type="dxa"/>
          </w:tcPr>
          <w:p/>
        </w:tc>
      </w:tr>
      <w:tr>
        <w:trPr>
          <w:trHeight w:hRule="exact" w:val="277.8295"/>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252</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252</w:t>
            </w:r>
          </w:p>
        </w:tc>
        <w:tc>
          <w:tcPr>
            <w:tcW w:w="2866" w:type="dxa"/>
          </w:tcPr>
          <w:p/>
        </w:tc>
        <w:tc>
          <w:tcPr>
            <w:tcW w:w="1844" w:type="dxa"/>
          </w:tcPr>
          <w:p/>
        </w:tc>
        <w:tc>
          <w:tcPr>
            <w:tcW w:w="568" w:type="dxa"/>
          </w:tcPr>
          <w:p/>
        </w:tc>
        <w:tc>
          <w:tcPr>
            <w:tcW w:w="284" w:type="dxa"/>
          </w:tcPr>
          <w:p/>
        </w:tc>
        <w:tc>
          <w:tcPr>
            <w:tcW w:w="143"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709"/>
        <w:gridCol w:w="2835"/>
        <w:gridCol w:w="992"/>
        <w:gridCol w:w="709"/>
        <w:gridCol w:w="1134"/>
        <w:gridCol w:w="1276"/>
        <w:gridCol w:w="709"/>
        <w:gridCol w:w="425"/>
        <w:gridCol w:w="992"/>
      </w:tblGrid>
      <w:tr>
        <w:trPr>
          <w:trHeight w:hRule="exact" w:val="416.745"/>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68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АННОТАЦИЯ ДИСЦИПЛИНЫ (МОДУЛЯ)</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Статика. Основные понятия и аксиомы статики. Система сходящихся сил. Теория пар. Произвольная система сил. Равновесие с учетом сил трения. Трение скольжения и трение качения. Система сочлененных тел. Расчет ферм. Центр тяжести тела.</w:t>
            </w:r>
          </w:p>
        </w:tc>
      </w:tr>
      <w:tr>
        <w:trPr>
          <w:trHeight w:hRule="exact" w:val="507.444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Кинематика. Введение в кинематику. Кинематика точки. Скорость и ускорение точки. Простейшие движения тела. Сложное движение точки. Плоское движение тела. Составное движение тела.</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Динамика. Введение в динамику. Законы динамики. Динамика точки. Уравнения движения системы материальных точек. Введение в динамику системы. Общие теоремы динамики механических систем. Динамика твердого тела. Принцип Даламбера. Элементарная теория удара. Принцип возможных перемещений. Общее уравнение динамики. Уравнения Лагранжа второго рода в обобщенных координатах. Вариационные принципы механики.</w:t>
            </w:r>
          </w:p>
        </w:tc>
      </w:tr>
      <w:tr>
        <w:trPr>
          <w:trHeight w:hRule="exact" w:val="277.8301"/>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МЕСТО ДИСЦИПЛИНЫ (МОДУЛЯ) В СТРУКТУРЕ ОБРАЗОВАТЕЛЬНОЙ ПРОГРАММЫ</w:t>
            </w:r>
          </w:p>
        </w:tc>
      </w:tr>
      <w:tr>
        <w:trPr>
          <w:trHeight w:hRule="exact" w:val="277.8304"/>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Код дисциплины:</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Б1.О.08</w:t>
            </w:r>
          </w:p>
        </w:tc>
      </w:tr>
      <w:tr>
        <w:trPr>
          <w:trHeight w:hRule="exact" w:val="277.8295"/>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Требования к предварительной подготовке обучающегося:</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Физика</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Высшая математика</w:t>
            </w:r>
          </w:p>
        </w:tc>
      </w:tr>
      <w:tr>
        <w:trPr>
          <w:trHeight w:hRule="exact" w:val="279.59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Инженерная и компьютерная графика</w:t>
            </w:r>
          </w:p>
        </w:tc>
      </w:tr>
      <w:tr>
        <w:trPr>
          <w:trHeight w:hRule="exact" w:val="507.44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Дисциплины и практики, для которых освоение данной дисциплины (модуля) необходимо как предшествующее:</w:t>
            </w:r>
          </w:p>
        </w:tc>
      </w:tr>
      <w:tr>
        <w:trPr>
          <w:trHeight w:hRule="exact" w:val="279.59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Сопротивление материалов</w:t>
            </w:r>
          </w:p>
        </w:tc>
      </w:tr>
      <w:tr>
        <w:trPr>
          <w:trHeight w:hRule="exact" w:val="279.59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механизмов и машин</w:t>
            </w:r>
          </w:p>
        </w:tc>
      </w:tr>
      <w:tr>
        <w:trPr>
          <w:trHeight w:hRule="exact" w:val="279.59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Детали машин и основы конструирования</w:t>
            </w:r>
          </w:p>
        </w:tc>
      </w:tr>
      <w:tr>
        <w:trPr>
          <w:trHeight w:hRule="exact" w:val="189.6299"/>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hRule="exact" w:val="536.844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ОПК-1: Способен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законы теоретической механики для решения инженерных задач в профессиональной деятельности</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основные законы теоретической механики для решения инженерных задач в профессиональной деятельности</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основными законами и методами механики</w:t>
            </w:r>
          </w:p>
        </w:tc>
      </w:tr>
      <w:tr>
        <w:trPr>
          <w:trHeight w:hRule="exact" w:val="138.9152"/>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680.316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hRule="exact" w:val="555.659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Инте</w:t>
            </w:r>
          </w:p>
          <w:p>
            <w:pPr>
              <w:jc w:val="center"/>
              <w:spacing w:after="0" w:line="240" w:lineRule="auto"/>
              <w:rPr>
                <w:sz w:val="19"/>
                <w:szCs w:val="19"/>
              </w:rPr>
            </w:pPr>
            <w:r>
              <w:rPr>
                <w:rFonts w:ascii="Times New Roman" w:hAnsi="Times New Roman" w:cs="Times New Roman"/>
                <w:b/>
                <w:color w:val="#000000"/>
                <w:sz w:val="19"/>
                <w:szCs w:val="19"/>
              </w:rPr>
              <w:t> ракт.</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Примечание</w:t>
            </w:r>
          </w:p>
        </w:tc>
      </w:tr>
      <w:tr>
        <w:trPr>
          <w:trHeight w:hRule="exact" w:val="14.25857"/>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277.83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понятия и аксиомы статики. Основные виды связей и их реакции. Распределенные силы. Проекция силы на ось и на плоскость. Геометрический и аналитический способы сложения сил. Система сходящихся сил, условия ее равновесия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Плоская система сил. Момент силы относительно центра и оси. Пара сил. Момент пары сил. Эквивалентность пар. Сложение пар. Теорема Вариньона (о моменте равнодействующей). Условия равновесия плоской системы сил. Расчет плоских ферм.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Произвольная пространственная система сил. Главный вектор и главный момент. Условия равновесия произвольной пространственной системы сил.Трение скольжения, коэффициент трения. Сила трения при покое (сцепление) и скольжении. Трение качения. Угол и конус трения. Равновесие при наличии сил трения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 параллельных сил. Центр параллельных сил.Центр тяжести твердого тела и его координаты. Методы определения координат центра тяжести тел. Координаты центра тяжести однородных тед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Кинематика точки. Основные кинематические характеристики движения точки. Векторный формализм. Координатный формализм. Естественный формализм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Поступательное движение твердого тела, его свойства. Вращаткльное движение твердого тела вокруг неподвижной оси. Угловая скорость и угловое ускорение. Скорости и ускорения точек вращающегося твердого тела. Передача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Плоскопараллельное движение твердого тела. Определение скоростей точек плоской фигуры Теорема о проекциях скоростей двух точек твердого тела. Мгновенный центр скоростей (МЦС) плосской фигуры и способы его определения. Мгновенный центр ускорений точек плоской фигуры.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Сложное движение точки. Абсолютное, переносное и относительное движение точки. Теорема  о сложении скоростей. Теорема о сложении ускорений (Теорема Кориолиса). Ускорение Кориолиса. Составное движение тела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Динамика точки. Основные понятия динамики. Законы механики Галилея- Ньютона. Основные виды сил. Дифференциальные уравнения движения материальной точки. Естественные дифференциальные уравнения движения материальной точки. Первая основная задача динамики точки и ее решение. Вторая основнвя задача динамики точки и ее рещение.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Динамика механической системы. Центр масс системы. Динамика вращательного движения  твердого тела. Момент инерции материальной точки относительно оси. Момент инерции твердого тела относительно оси. Радиус инерции. Моменты инерции некоторых однородных тел. Моменты инерции тела относительно параллельных осей (Теорема Гюйгенса- Штейнера). Дифференциальное уравнение вращательного движения твердого тела. Теорема о движении центра масс системы.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Колебательное движение материальной точки. Виды колебательного движения материальной точки. Малые свободные колебания материальной точки. Влияние постоянной силы на малые колебания материальной точки.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Колебательное движение материальной точки. Затухающие колебания материальной точки (колебания при наличии вязкого сопротивления). Вынужденные колебания материальной точки. Явление биений. Резонанс.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теоремы динамики точки и системы материальных точек. Работа силы, мощность силы. Импульс (количество движения) и кинетическая энергия материальной точки и системы материальных точек. Момент импульса (момент количества движения) материальной точки и системы материальных точек. Теорема об изменении импульса (количества движения) системы. Теорема об изменении момента импульса (момента количества движения) системы. Теорема об изменении кинетической энергии системы.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Принципы механики. Силы инерции. Принцип Даламбера. Принцип возможных перемещений. Принцип Даламбера-Лагранжа. Общее уравнение динамики.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Дифференциальные уравнения движения механической системы в обобщенных координатах. Обобщенные координаты и обобщенные скорости. Обобщенные силы. Уравнения Лагранжа второго рода.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Элементарная теория удара. Основное уравнение теории удара. Общие теоремы теории удара. Коэффициент восстановления при ударе. Удар тела о неподвижную преграду. Прямой центральный удар двух тел. Потеря кинетической энергии при неупругом ударе двух тел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Практические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 сходящихся сил. Равновесие системы сходящихся сил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Плоская система сил. Условия равновесия плоской системы сил. Расчет плоских ферм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Плоская система сил, условия ее равновесия. Равновесие с учетом трения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Произвольная пространственная система сил. Условия равновесия произвольной пространственной системы сил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Центр тяжести твердого тела. Определение координат центря тяжести твердого тела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Кинематика точки. Определение основных кинематических характеристик двидения точки при различных способах описания ее движения. Передача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Э1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Плоскопараллельное движение твердого тела. Мгновенный центр скоростей и мгновенный центр ускорений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Э1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Сложное движение точки Теорема о сложении скоростей. Теорема Кориолиса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Э1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Динамика материальной  точки. Первая основная задача динамики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Динамика материальной точки. Вторая основная задача динамики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Методы группового решения творческих задач</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теоремы динамики материальной точки и системы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Динамика вращательного движения твердого тела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Принцип Даламбера-Лагранжа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Принцип возможных перемещения. Общее уравнение динамики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Уравнения Лагранжа второго рода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Л2.2Л3.1</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Свободные одномерные колебания материальной точки. Вынужденные одномерные колебания материальной точки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Движение тела при ударе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Самостоятельная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занятиям. Изучение теоретического материала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текущему и рубежному контролю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РГР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занятиям. Изучение теоретического материала. Самостоятельное решение задач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Л2.2Л3.1</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текущему и рубежному контролю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Л2.2Л3.1</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Л2.2Л3.2</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Л1.4 Л1.2Л2.1 Л2.2Л3.1</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ОЦЕНОЧНЫЕ МАТЕРИАЛЫ ДЛЯ ПРОВЕДЕНИЯ ПРОМЕЖУТОЧНОЙ АТТЕСТАЦИИ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Размещены в приложении</w:t>
            </w:r>
          </w:p>
        </w:tc>
      </w:tr>
      <w:tr>
        <w:trPr>
          <w:trHeight w:hRule="exact" w:val="277.8304"/>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 (МОДУЛЯ)</w:t>
            </w:r>
          </w:p>
        </w:tc>
      </w:tr>
      <w:tr>
        <w:trPr>
          <w:trHeight w:hRule="exact" w:val="277.82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Рекомендуемая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35"/>
        <w:gridCol w:w="274"/>
        <w:gridCol w:w="1985"/>
        <w:gridCol w:w="5387"/>
        <w:gridCol w:w="1701"/>
        <w:gridCol w:w="992"/>
      </w:tblGrid>
      <w:tr>
        <w:trPr>
          <w:trHeight w:hRule="exact" w:val="416.745"/>
        </w:trPr>
        <w:tc>
          <w:tcPr>
            <w:tcW w:w="436" w:type="dxa"/>
          </w:tcPr>
          <w:p/>
        </w:tc>
        <w:tc>
          <w:tcPr>
            <w:tcW w:w="275" w:type="dxa"/>
          </w:tcPr>
          <w:p/>
        </w:tc>
        <w:tc>
          <w:tcPr>
            <w:tcW w:w="1986" w:type="dxa"/>
          </w:tcPr>
          <w:p/>
        </w:tc>
        <w:tc>
          <w:tcPr>
            <w:tcW w:w="5388" w:type="dxa"/>
          </w:tcPr>
          <w:p/>
        </w:tc>
        <w:tc>
          <w:tcPr>
            <w:tcW w:w="1702"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Перечень основной литературы, необходимой для освоения дисциплины (модуля)</w:t>
            </w:r>
          </w:p>
        </w:tc>
      </w:tr>
      <w:tr>
        <w:trPr>
          <w:trHeight w:hRule="exact" w:val="277.83"/>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1137.339"/>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Мещеряков В.Б.</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Курс теоретической механики: Учебник</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 м.: ФГБОУ "Учебно- методический центр по образованию на железнодорожном транспорте", 2012,</w:t>
            </w:r>
          </w:p>
        </w:tc>
      </w:tr>
      <w:tr>
        <w:trPr>
          <w:trHeight w:hRule="exact" w:val="917.574"/>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Белов М. И., Пылаев Б. В.</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Издательский Центр РИО�, 2017, http://znanium.com/go.php? id=556474</w:t>
            </w:r>
          </w:p>
        </w:tc>
      </w:tr>
      <w:tr>
        <w:trPr>
          <w:trHeight w:hRule="exact" w:val="1137.339"/>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Кирсанов М. Н.</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 Сборник задач: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ООО "Научно- издательский центр ИНФРА- М", 2015, http://znanium.com/go.php? id=487544</w:t>
            </w:r>
          </w:p>
        </w:tc>
      </w:tr>
      <w:tr>
        <w:trPr>
          <w:trHeight w:hRule="exact" w:val="1357.104"/>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Кирсанов М. Н.</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Решебник. Теоретическая механика: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Издательская  фирма "Физико-математическая литература" (ФИЗМАТЛИТ), 2008, https://znanium.com/catalog/doc ument?id=37082</w:t>
            </w:r>
          </w:p>
        </w:tc>
      </w:tr>
      <w:tr>
        <w:trPr>
          <w:trHeight w:hRule="exact" w:val="1137.339"/>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Кирсанов М. Н.</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Решения задач по теоретической механике: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ООО "Научно- издательский центр ИНФРА- М", 2015, http://znanium.com/go.php? id=493434</w:t>
            </w:r>
          </w:p>
        </w:tc>
      </w:tr>
      <w:tr>
        <w:trPr>
          <w:trHeight w:hRule="exact" w:val="277.8299"/>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Перечень дополнительной литературы, необходимой для освоения дисциплины (модуля)</w:t>
            </w:r>
          </w:p>
        </w:tc>
      </w:tr>
      <w:tr>
        <w:trPr>
          <w:trHeight w:hRule="exact" w:val="277.8299"/>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478.0443"/>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Эрдеди А.А.</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 Учебное пособие 2-е издание, стереотипное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"КноРус", 2012,</w:t>
            </w:r>
          </w:p>
        </w:tc>
      </w:tr>
      <w:tr>
        <w:trPr>
          <w:trHeight w:hRule="exact" w:val="478.0443"/>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Л2.2</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Яблонский А.А.</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Курс теоретической механики: Учебник.16-е издание, стереотипное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"КноРус", 2011,</w:t>
            </w:r>
          </w:p>
        </w:tc>
      </w:tr>
      <w:tr>
        <w:trPr>
          <w:trHeight w:hRule="exact" w:val="478.0443"/>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6.1.3. Перечень учебно-методического обеспечения для самостоятельной работы обучающихся по дисциплине (модулю)</w:t>
            </w:r>
          </w:p>
        </w:tc>
      </w:tr>
      <w:tr>
        <w:trPr>
          <w:trHeight w:hRule="exact" w:val="277.8295"/>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697.8085"/>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Л3.1</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Доронин В.И.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Руководство для самостоятельного изучения практической части раздела "Уравнения Лагранжа" курса теоретической механики: учеб.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2011,</w:t>
            </w:r>
          </w:p>
        </w:tc>
      </w:tr>
      <w:tr>
        <w:trPr>
          <w:trHeight w:hRule="exact" w:val="478.0443"/>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Л3.2</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Ян Д.Т.</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Решение задач по теоретической механике: статика и кинематика: учеб.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2021,</w:t>
            </w:r>
          </w:p>
        </w:tc>
      </w:tr>
      <w:tr>
        <w:trPr>
          <w:trHeight w:hRule="exact" w:val="555.659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6.2. Перечень ресурсов информационно-телекоммуникационной сети "Интернет", необходимых для освоения дисциплины (модуля)</w:t>
            </w:r>
          </w:p>
        </w:tc>
      </w:tr>
      <w:tr>
        <w:trPr>
          <w:trHeight w:hRule="exact" w:val="697.8094"/>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 кинематика : методические указания</w:t>
            </w:r>
          </w:p>
          <w:p>
            <w:pPr>
              <w:jc w:val="left"/>
              <w:spacing w:after="0" w:line="240" w:lineRule="auto"/>
              <w:rPr>
                <w:sz w:val="19"/>
                <w:szCs w:val="19"/>
              </w:rPr>
            </w:pPr>
            <w:r>
              <w:rPr>
                <w:rFonts w:ascii="Times New Roman" w:hAnsi="Times New Roman" w:cs="Times New Roman"/>
                <w:color w:val="#000000"/>
                <w:sz w:val="19"/>
                <w:szCs w:val="19"/>
              </w:rPr>
              <w:t> по решению задач / В.И. Иванов, Г.Д. Иванова. – Хабаровск : Изд-во</w:t>
            </w:r>
          </w:p>
          <w:p>
            <w:pPr>
              <w:jc w:val="left"/>
              <w:spacing w:after="0" w:line="240" w:lineRule="auto"/>
              <w:rPr>
                <w:sz w:val="19"/>
                <w:szCs w:val="19"/>
              </w:rPr>
            </w:pPr>
            <w:r>
              <w:rPr>
                <w:rFonts w:ascii="Times New Roman" w:hAnsi="Times New Roman" w:cs="Times New Roman"/>
                <w:color w:val="#000000"/>
                <w:sz w:val="19"/>
                <w:szCs w:val="19"/>
              </w:rPr>
              <w:t> ДВГУПС, 2019. – 31 с</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http://do.dvgups</w:t>
            </w:r>
          </w:p>
        </w:tc>
      </w:tr>
      <w:tr>
        <w:trPr>
          <w:trHeight w:hRule="exact" w:val="697.8085"/>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 статика : методические указания по</w:t>
            </w:r>
          </w:p>
          <w:p>
            <w:pPr>
              <w:jc w:val="left"/>
              <w:spacing w:after="0" w:line="240" w:lineRule="auto"/>
              <w:rPr>
                <w:sz w:val="19"/>
                <w:szCs w:val="19"/>
              </w:rPr>
            </w:pPr>
            <w:r>
              <w:rPr>
                <w:rFonts w:ascii="Times New Roman" w:hAnsi="Times New Roman" w:cs="Times New Roman"/>
                <w:color w:val="#000000"/>
                <w:sz w:val="19"/>
                <w:szCs w:val="19"/>
              </w:rPr>
              <w:t> решению задач / В.И. Иванов, Г.Д. Иванова. – Хабаровск : Изд-во</w:t>
            </w:r>
          </w:p>
          <w:p>
            <w:pPr>
              <w:jc w:val="left"/>
              <w:spacing w:after="0" w:line="240" w:lineRule="auto"/>
              <w:rPr>
                <w:sz w:val="19"/>
                <w:szCs w:val="19"/>
              </w:rPr>
            </w:pPr>
            <w:r>
              <w:rPr>
                <w:rFonts w:ascii="Times New Roman" w:hAnsi="Times New Roman" w:cs="Times New Roman"/>
                <w:color w:val="#000000"/>
                <w:sz w:val="19"/>
                <w:szCs w:val="19"/>
              </w:rPr>
              <w:t> ДВГУПС, 2019. – 20 с</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http://do.dvgups</w:t>
            </w:r>
          </w:p>
        </w:tc>
      </w:tr>
      <w:tr>
        <w:trPr>
          <w:trHeight w:hRule="exact" w:val="478.0443"/>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 в задачах : учеб. пособие. В 3 ч. Ч. 1. Статика / В.И. Доронин [и др.]. – Хабаровск : Изд-во ДВГУПС, 2016. – 114 с. : ил.</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http://do.dvgups</w:t>
            </w:r>
          </w:p>
        </w:tc>
      </w:tr>
      <w:tr>
        <w:trPr>
          <w:trHeight w:hRule="exact" w:val="478.0443"/>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Э4</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 : сб. задач / сост. В.И. Хаванский, А.А. Кузин, С.И. Кирюшина. – Хабаровск : Изд-во ДВГУПС, 2014. – 116 с. : ил.</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http://do.dvgups</w:t>
            </w:r>
          </w:p>
        </w:tc>
      </w:tr>
      <w:tr>
        <w:trPr>
          <w:trHeight w:hRule="exact" w:val="700.1611"/>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0"/>
                <w:szCs w:val="20"/>
              </w:rPr>
            </w:pPr>
            <w:r>
              <w:rPr>
                <w:rFonts w:ascii="Times New Roman" w:hAnsi="Times New Roman" w:cs="Times New Roman"/>
                <w:b/>
                <w:color w:val="#000000"/>
                <w:sz w:val="20"/>
                <w:szCs w:val="20"/>
              </w:rPr>
              <w:t> 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hRule="exact" w:val="277.8304"/>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82.0921"/>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5"/>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Windows XP - Операционная система, лиц. 46107380</w:t>
            </w:r>
          </w:p>
        </w:tc>
      </w:tr>
      <w:tr>
        <w:trPr>
          <w:trHeight w:hRule="exact" w:val="507.4443"/>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5"/>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Антивирус Kaspersky Endpoint Security для бизнеса – Расширенный Russian Edition - Антивирусная защита, контракт 469 ДВГУПС</w:t>
            </w:r>
          </w:p>
        </w:tc>
      </w:tr>
      <w:tr>
        <w:trPr>
          <w:trHeight w:hRule="exact" w:val="287.6782"/>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5"/>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Office Pro Plus 2007 - Пакет офисных программ, лиц.45525415</w:t>
            </w:r>
          </w:p>
        </w:tc>
      </w:tr>
      <w:tr>
        <w:trPr>
          <w:trHeight w:hRule="exact" w:val="279.5943"/>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5"/>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Free Conference Call (свободная лицензия)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38"/>
        <w:gridCol w:w="696"/>
        <w:gridCol w:w="3969"/>
        <w:gridCol w:w="4678"/>
        <w:gridCol w:w="992"/>
      </w:tblGrid>
      <w:tr>
        <w:trPr>
          <w:trHeight w:hRule="exact" w:val="416.745"/>
        </w:trPr>
        <w:tc>
          <w:tcPr>
            <w:tcW w:w="439" w:type="dxa"/>
          </w:tcPr>
          <w:p/>
        </w:tc>
        <w:tc>
          <w:tcPr>
            <w:tcW w:w="697" w:type="dxa"/>
          </w:tcPr>
          <w:p/>
        </w:tc>
        <w:tc>
          <w:tcPr>
            <w:tcW w:w="3970" w:type="dxa"/>
          </w:tcPr>
          <w:p/>
        </w:tc>
        <w:tc>
          <w:tcPr>
            <w:tcW w:w="4679"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41"/>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1."Университетская библиотека ONLINE" Адрес: http://www.biblioclub.ru/</w:t>
            </w:r>
          </w:p>
        </w:tc>
      </w:tr>
      <w:tr>
        <w:trPr>
          <w:trHeight w:hRule="exact" w:val="279.5941"/>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Электронная библиотечная система  «Книгафонд» Адрес: http://www.knigafund.ru/</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Издательство "ЮРАЙТ" Адрес сайта: www.biblio-online.ru</w:t>
            </w:r>
          </w:p>
        </w:tc>
      </w:tr>
      <w:tr>
        <w:trPr>
          <w:trHeight w:hRule="exact" w:val="279.5941"/>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 Электронные ресурсы научно-технической библиотеки МИИТа Адрес: http://library.miit.ru</w:t>
            </w:r>
          </w:p>
        </w:tc>
      </w:tr>
      <w:tr>
        <w:trPr>
          <w:trHeight w:hRule="exact" w:val="279.5941"/>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 Электронно-библиотечная система "Лань" Адрес: http://e.lanbook.com</w:t>
            </w:r>
          </w:p>
        </w:tc>
      </w:tr>
      <w:tr>
        <w:trPr>
          <w:trHeight w:hRule="exact" w:val="279.5941"/>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 ЭБС znanium.com   издательства «ИНФРА-М» Адрес: http://znanium.com/</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 ЭБС  Book.ru Адрес:    https://www.book.ru/</w:t>
            </w:r>
          </w:p>
        </w:tc>
      </w:tr>
      <w:tr>
        <w:trPr>
          <w:trHeight w:hRule="exact" w:val="279.5941"/>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 Справочно-правовая система "КонсультантПлюс" Адрес: https://cons-plus.ru/razrabotka_pravovih_system/</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4"/>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 Электронный каталог НТБ ДВГУПС Адрес:http://ntb.festu.khv.ru/</w:t>
            </w:r>
          </w:p>
        </w:tc>
      </w:tr>
      <w:tr>
        <w:trPr>
          <w:trHeight w:hRule="exact" w:val="145.5299"/>
        </w:trPr>
        <w:tc>
          <w:tcPr>
            <w:tcW w:w="439" w:type="dxa"/>
          </w:tcPr>
          <w:p/>
        </w:tc>
        <w:tc>
          <w:tcPr>
            <w:tcW w:w="697" w:type="dxa"/>
          </w:tcPr>
          <w:p/>
        </w:tc>
        <w:tc>
          <w:tcPr>
            <w:tcW w:w="3970" w:type="dxa"/>
          </w:tcPr>
          <w:p/>
        </w:tc>
        <w:tc>
          <w:tcPr>
            <w:tcW w:w="4679" w:type="dxa"/>
          </w:tcPr>
          <w:p/>
        </w:tc>
        <w:tc>
          <w:tcPr>
            <w:tcW w:w="993" w:type="dxa"/>
          </w:tcPr>
          <w:p/>
        </w:tc>
      </w:tr>
      <w:tr>
        <w:trPr>
          <w:trHeight w:hRule="exact" w:val="549.0451"/>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ОПИСАНИЕ МАТЕРИАЛЬНО-ТЕХНИЧЕСКОЙ БАЗЫ, НЕОБХОДИМОЙ ДЛЯ ОСУЩЕСТВЛЕНИЯ ОБРАЗОВАТЕЛЬНОГО ПРОЦЕССА ПО ДИСЦИПЛИНЕ (МОДУЛЮ)</w:t>
            </w:r>
          </w:p>
        </w:tc>
      </w:tr>
      <w:tr>
        <w:trPr>
          <w:trHeight w:hRule="exact" w:val="277.8299"/>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Аудитория</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Назначение</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Оснащение</w:t>
            </w:r>
          </w:p>
        </w:tc>
      </w:tr>
      <w:tr>
        <w:trPr>
          <w:trHeight w:hRule="exact" w:val="2065.20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(БамИЖТ) 2201</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Учебная аудитория «Теоретическая механика»</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Проектор мультимедиа, компьютер, плакаты, схемы; (Дифференциальные уравнения движения точки, аналитическая механика (возможные перемещения . Число степеней свободы), осевые моменты инерции простейших тел, обобщенные координаты, теоремы о кинетической энергии тела, кинематика точки, естественный способ задания движения точки, векторные характеристики действия силы, статика (класси-фикация связей), статика (пара сил), определение усилий в невесомых стержнях, статика ( аксиомы статики), статика (связи с трением), статика (теорема равновесия).</w:t>
            </w:r>
          </w:p>
        </w:tc>
      </w:tr>
      <w:tr>
        <w:trPr>
          <w:trHeight w:hRule="exact" w:val="645.3299"/>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(БамИЖТ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Компьтеры с выходом в сеть Интернет, столы для занятий, нормативная документация, стенды, учебная, художественная литература, периодические издания</w:t>
            </w:r>
          </w:p>
        </w:tc>
      </w:tr>
      <w:tr>
        <w:trPr>
          <w:trHeight w:hRule="exact" w:val="277.829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439" w:type="dxa"/>
          </w:tcPr>
          <w:p/>
        </w:tc>
        <w:tc>
          <w:tcPr>
            <w:tcW w:w="697" w:type="dxa"/>
          </w:tcPr>
          <w:p/>
        </w:tc>
        <w:tc>
          <w:tcPr>
            <w:tcW w:w="3970" w:type="dxa"/>
          </w:tcPr>
          <w:p/>
        </w:tc>
        <w:tc>
          <w:tcPr>
            <w:tcW w:w="4679" w:type="dxa"/>
          </w:tcPr>
          <w:p/>
        </w:tc>
        <w:tc>
          <w:tcPr>
            <w:tcW w:w="993" w:type="dxa"/>
          </w:tcPr>
          <w:p/>
        </w:tc>
      </w:tr>
      <w:tr>
        <w:trPr>
          <w:trHeight w:hRule="exact" w:val="277.829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МАТЕРИАЛЫ ДЛЯ ОБУЧАЮЩИХСЯ ПО ОСВОЕНИЮ ДИСЦИПЛИНЫ (МОДУЛЯ)</w:t>
            </w:r>
          </w:p>
        </w:tc>
      </w:tr>
      <w:tr>
        <w:trPr>
          <w:trHeight w:hRule="exact" w:val="7664.43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pPr>
              <w:jc w:val="left"/>
              <w:spacing w:after="0" w:line="240" w:lineRule="auto"/>
              <w:rPr>
                <w:sz w:val="19"/>
                <w:szCs w:val="19"/>
              </w:rPr>
            </w:pPr>
            <w:r>
              <w:rPr>
                <w:rFonts w:ascii="Times New Roman" w:hAnsi="Times New Roman" w:cs="Times New Roman"/>
                <w:color w:val="#000000"/>
                <w:sz w:val="19"/>
                <w:szCs w:val="19"/>
              </w:rPr>
              <w:t> - программа дисциплины;</w:t>
            </w:r>
          </w:p>
          <w:p>
            <w:pPr>
              <w:jc w:val="left"/>
              <w:spacing w:after="0" w:line="240" w:lineRule="auto"/>
              <w:rPr>
                <w:sz w:val="19"/>
                <w:szCs w:val="19"/>
              </w:rPr>
            </w:pPr>
            <w:r>
              <w:rPr>
                <w:rFonts w:ascii="Times New Roman" w:hAnsi="Times New Roman" w:cs="Times New Roman"/>
                <w:color w:val="#000000"/>
                <w:sz w:val="19"/>
                <w:szCs w:val="19"/>
              </w:rPr>
              <w:t> - перечень знаний, умений и навыков, которыми студент должен владеть;</w:t>
            </w:r>
          </w:p>
          <w:p>
            <w:pPr>
              <w:jc w:val="left"/>
              <w:spacing w:after="0" w:line="240" w:lineRule="auto"/>
              <w:rPr>
                <w:sz w:val="19"/>
                <w:szCs w:val="19"/>
              </w:rPr>
            </w:pPr>
            <w:r>
              <w:rPr>
                <w:rFonts w:ascii="Times New Roman" w:hAnsi="Times New Roman" w:cs="Times New Roman"/>
                <w:color w:val="#000000"/>
                <w:sz w:val="19"/>
                <w:szCs w:val="19"/>
              </w:rPr>
              <w:t> - тематические планы лекций, практических;</w:t>
            </w:r>
          </w:p>
          <w:p>
            <w:pPr>
              <w:jc w:val="left"/>
              <w:spacing w:after="0" w:line="240" w:lineRule="auto"/>
              <w:rPr>
                <w:sz w:val="19"/>
                <w:szCs w:val="19"/>
              </w:rPr>
            </w:pPr>
            <w:r>
              <w:rPr>
                <w:rFonts w:ascii="Times New Roman" w:hAnsi="Times New Roman" w:cs="Times New Roman"/>
                <w:color w:val="#000000"/>
                <w:sz w:val="19"/>
                <w:szCs w:val="19"/>
              </w:rPr>
              <w:t> - контрольные мероприятия;</w:t>
            </w:r>
          </w:p>
          <w:p>
            <w:pPr>
              <w:jc w:val="left"/>
              <w:spacing w:after="0" w:line="240" w:lineRule="auto"/>
              <w:rPr>
                <w:sz w:val="19"/>
                <w:szCs w:val="19"/>
              </w:rPr>
            </w:pPr>
            <w:r>
              <w:rPr>
                <w:rFonts w:ascii="Times New Roman" w:hAnsi="Times New Roman" w:cs="Times New Roman"/>
                <w:color w:val="#000000"/>
                <w:sz w:val="19"/>
                <w:szCs w:val="19"/>
              </w:rPr>
              <w:t> - список основной и дополнительной литературы, а также электронных ресурсов;</w:t>
            </w:r>
          </w:p>
          <w:p>
            <w:pPr>
              <w:jc w:val="left"/>
              <w:spacing w:after="0" w:line="240" w:lineRule="auto"/>
              <w:rPr>
                <w:sz w:val="19"/>
                <w:szCs w:val="19"/>
              </w:rPr>
            </w:pPr>
            <w:r>
              <w:rPr>
                <w:rFonts w:ascii="Times New Roman" w:hAnsi="Times New Roman" w:cs="Times New Roman"/>
                <w:color w:val="#000000"/>
                <w:sz w:val="19"/>
                <w:szCs w:val="19"/>
              </w:rPr>
              <w:t> - перечень вопросов к зачету и экзамену.</w:t>
            </w:r>
          </w:p>
          <w:p>
            <w:pPr>
              <w:jc w:val="left"/>
              <w:spacing w:after="0" w:line="240" w:lineRule="auto"/>
              <w:rPr>
                <w:sz w:val="19"/>
                <w:szCs w:val="19"/>
              </w:rPr>
            </w:pPr>
            <w:r>
              <w:rPr>
                <w:rFonts w:ascii="Times New Roman" w:hAnsi="Times New Roman" w:cs="Times New Roman"/>
                <w:color w:val="#000000"/>
                <w:sz w:val="19"/>
                <w:szCs w:val="19"/>
              </w:rPr>
              <w:t> 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предсессионный период. Пренебрежение этим пунктом приводит к переутомлению и резкому снижению качества усвоения учебного материала.</w:t>
            </w:r>
          </w:p>
          <w:p>
            <w:pPr>
              <w:jc w:val="left"/>
              <w:spacing w:after="0" w:line="240" w:lineRule="auto"/>
              <w:rPr>
                <w:sz w:val="19"/>
                <w:szCs w:val="19"/>
              </w:rPr>
            </w:pPr>
            <w:r>
              <w:rPr>
                <w:rFonts w:ascii="Times New Roman" w:hAnsi="Times New Roman" w:cs="Times New Roman"/>
                <w:color w:val="#000000"/>
                <w:sz w:val="19"/>
                <w:szCs w:val="19"/>
              </w:rPr>
              <w:t> 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Уровень и глубина усвоения дисциплины зависят от активной и систематической работы на лекциях, изучения рекомендованной литературы, выполнения письменных заданий</w:t>
            </w:r>
          </w:p>
          <w:p>
            <w:pPr>
              <w:jc w:val="left"/>
              <w:spacing w:after="0" w:line="240" w:lineRule="auto"/>
              <w:rPr>
                <w:sz w:val="19"/>
                <w:szCs w:val="19"/>
              </w:rPr>
            </w:pPr>
            <w:r>
              <w:rPr>
                <w:rFonts w:ascii="Times New Roman" w:hAnsi="Times New Roman" w:cs="Times New Roman"/>
                <w:color w:val="#000000"/>
                <w:sz w:val="19"/>
                <w:szCs w:val="19"/>
              </w:rPr>
              <w:t> 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Выполнить домашнее задание; 4. Проработать тестовые задания и задачи; 5. При затруднениях сформулировать вопросы к преподавателю.</w:t>
            </w:r>
          </w:p>
          <w:p>
            <w:pPr>
              <w:jc w:val="left"/>
              <w:spacing w:after="0" w:line="240" w:lineRule="auto"/>
              <w:rPr>
                <w:sz w:val="19"/>
                <w:szCs w:val="19"/>
              </w:rPr>
            </w:pPr>
            <w:r>
              <w:rPr>
                <w:rFonts w:ascii="Times New Roman" w:hAnsi="Times New Roman" w:cs="Times New Roman"/>
                <w:color w:val="#000000"/>
                <w:sz w:val="19"/>
                <w:szCs w:val="19"/>
              </w:rPr>
              <w:t> Задания РГР выполняется по индивидуальным исходным данным, выданным преподавателем</w:t>
            </w:r>
          </w:p>
          <w:p>
            <w:pPr>
              <w:jc w:val="left"/>
              <w:spacing w:after="0" w:line="240" w:lineRule="auto"/>
              <w:rPr>
                <w:sz w:val="19"/>
                <w:szCs w:val="19"/>
              </w:rPr>
            </w:pPr>
            <w:r>
              <w:rPr>
                <w:rFonts w:ascii="Times New Roman" w:hAnsi="Times New Roman" w:cs="Times New Roman"/>
                <w:color w:val="#000000"/>
                <w:sz w:val="19"/>
                <w:szCs w:val="19"/>
              </w:rPr>
              <w:t> - Порядок выполнения РГР изложен в соответствующих методических указаниях издательства ДВГУПС</w:t>
            </w:r>
          </w:p>
          <w:p>
            <w:pPr>
              <w:jc w:val="left"/>
              <w:spacing w:after="0" w:line="240" w:lineRule="auto"/>
              <w:rPr>
                <w:sz w:val="19"/>
                <w:szCs w:val="19"/>
              </w:rPr>
            </w:pPr>
            <w:r>
              <w:rPr>
                <w:rFonts w:ascii="Times New Roman" w:hAnsi="Times New Roman" w:cs="Times New Roman"/>
                <w:color w:val="#000000"/>
                <w:sz w:val="19"/>
                <w:szCs w:val="19"/>
              </w:rPr>
              <w:t> - Расчеты выполняются в тетради, в бланк работы вносятся лишь необходимые результаты</w:t>
            </w:r>
          </w:p>
          <w:p>
            <w:pPr>
              <w:jc w:val="left"/>
              <w:spacing w:after="0" w:line="240" w:lineRule="auto"/>
              <w:rPr>
                <w:sz w:val="19"/>
                <w:szCs w:val="19"/>
              </w:rPr>
            </w:pPr>
            <w:r>
              <w:rPr>
                <w:rFonts w:ascii="Times New Roman" w:hAnsi="Times New Roman" w:cs="Times New Roman"/>
                <w:color w:val="#000000"/>
                <w:sz w:val="19"/>
                <w:szCs w:val="19"/>
              </w:rPr>
              <w:t> - Графическая часть может быть выполнена вручную или в программах комплекса CREDO и AutoCAD</w:t>
            </w:r>
          </w:p>
          <w:p>
            <w:pPr>
              <w:jc w:val="left"/>
              <w:spacing w:after="0" w:line="240" w:lineRule="auto"/>
              <w:rPr>
                <w:sz w:val="19"/>
                <w:szCs w:val="19"/>
              </w:rPr>
            </w:pPr>
            <w:r>
              <w:rPr>
                <w:rFonts w:ascii="Times New Roman" w:hAnsi="Times New Roman" w:cs="Times New Roman"/>
                <w:color w:val="#000000"/>
                <w:sz w:val="19"/>
                <w:szCs w:val="19"/>
              </w:rPr>
              <w:t> - Защита РГР производится на консультации</w:t>
            </w:r>
          </w:p>
          <w:p>
            <w:pPr>
              <w:jc w:val="left"/>
              <w:spacing w:after="0" w:line="240" w:lineRule="auto"/>
              <w:rPr>
                <w:sz w:val="19"/>
                <w:szCs w:val="19"/>
              </w:rPr>
            </w:pPr>
            <w:r>
              <w:rPr>
                <w:rFonts w:ascii="Times New Roman" w:hAnsi="Times New Roman" w:cs="Times New Roman"/>
                <w:color w:val="#000000"/>
                <w:sz w:val="19"/>
                <w:szCs w:val="19"/>
              </w:rPr>
              <w:t> - При подготовке к защите должны использоваться источники из рекомендуемого списка литературы, а также конспекты лекций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781"/>
        <w:gridCol w:w="992"/>
      </w:tblGrid>
      <w:tr>
        <w:trPr>
          <w:trHeight w:hRule="exact" w:val="416.745"/>
        </w:trPr>
        <w:tc>
          <w:tcPr>
            <w:tcW w:w="9782"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4653.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заданий РГР осуществляется в домашних условиях. Для защиты выполненных заданий студент самостоятельно изучает вопросы соответствующего раздела теории, повторяет физические законы и явления, необходимые для решения конкретной задачи.</w:t>
            </w:r>
          </w:p>
          <w:p>
            <w:pPr>
              <w:jc w:val="left"/>
              <w:spacing w:after="0" w:line="240" w:lineRule="auto"/>
              <w:rPr>
                <w:sz w:val="19"/>
                <w:szCs w:val="19"/>
              </w:rPr>
            </w:pPr>
            <w:r>
              <w:rPr>
                <w:rFonts w:ascii="Times New Roman" w:hAnsi="Times New Roman" w:cs="Times New Roman"/>
                <w:color w:val="#000000"/>
                <w:sz w:val="19"/>
                <w:szCs w:val="19"/>
              </w:rPr>
              <w:t> Защита РГР происходит на консультации, в установленное преподавателем время. Положительная отметка, полученная студентом при защите, выступает необходимой составляющей для допуска к экзамену по данной дисциплине.</w:t>
            </w:r>
          </w:p>
          <w:p>
            <w:pPr>
              <w:jc w:val="left"/>
              <w:spacing w:after="0" w:line="240" w:lineRule="auto"/>
              <w:rPr>
                <w:sz w:val="19"/>
                <w:szCs w:val="19"/>
              </w:rPr>
            </w:pPr>
            <w:r>
              <w:rPr>
                <w:rFonts w:ascii="Times New Roman" w:hAnsi="Times New Roman" w:cs="Times New Roman"/>
                <w:color w:val="#000000"/>
                <w:sz w:val="19"/>
                <w:szCs w:val="19"/>
              </w:rPr>
              <w:t> При подготовке к экзамену  необходимо ориентироваться на конспекты лекций (при наличии лекционного курса по дисциплине),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pPr>
              <w:jc w:val="left"/>
              <w:spacing w:after="0" w:line="240" w:lineRule="auto"/>
              <w:rPr>
                <w:sz w:val="19"/>
                <w:szCs w:val="19"/>
              </w:rPr>
            </w:pPr>
            <w:r>
              <w:rPr>
                <w:rFonts w:ascii="Times New Roman" w:hAnsi="Times New Roman" w:cs="Times New Roman"/>
                <w:color w:val="#000000"/>
                <w:sz w:val="19"/>
                <w:szCs w:val="19"/>
              </w:rPr>
              <w:t> Особенности реализации дисциплины для инвалидов и лиц с ограниченными возможностями здоровья</w:t>
            </w:r>
          </w:p>
          <w:p>
            <w:pPr>
              <w:jc w:val="left"/>
              <w:spacing w:after="0" w:line="240" w:lineRule="auto"/>
              <w:rPr>
                <w:sz w:val="19"/>
                <w:szCs w:val="19"/>
              </w:rPr>
            </w:pPr>
            <w:r>
              <w:rPr>
                <w:rFonts w:ascii="Times New Roman" w:hAnsi="Times New Roman" w:cs="Times New Roman"/>
                <w:color w:val="#000000"/>
                <w:sz w:val="19"/>
                <w:szCs w:val="19"/>
              </w:rPr>
              <w:t> 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pPr>
              <w:jc w:val="left"/>
              <w:spacing w:after="0" w:line="240" w:lineRule="auto"/>
              <w:rPr>
                <w:sz w:val="19"/>
                <w:szCs w:val="19"/>
              </w:rPr>
            </w:pPr>
            <w:r>
              <w:rPr>
                <w:rFonts w:ascii="Times New Roman" w:hAnsi="Times New Roman" w:cs="Times New Roman"/>
                <w:color w:val="#000000"/>
                <w:sz w:val="19"/>
                <w:szCs w:val="19"/>
              </w:rPr>
              <w:t> Проведение учебного процесса может быть организовано:</w:t>
            </w:r>
          </w:p>
          <w:p>
            <w:pPr>
              <w:jc w:val="left"/>
              <w:spacing w:after="0" w:line="240" w:lineRule="auto"/>
              <w:rPr>
                <w:sz w:val="19"/>
                <w:szCs w:val="19"/>
              </w:rPr>
            </w:pPr>
            <w:r>
              <w:rPr>
                <w:rFonts w:ascii="Times New Roman" w:hAnsi="Times New Roman" w:cs="Times New Roman"/>
                <w:color w:val="#000000"/>
                <w:sz w:val="19"/>
                <w:szCs w:val="19"/>
              </w:rPr>
              <w:t> 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pPr>
              <w:jc w:val="left"/>
              <w:spacing w:after="0" w:line="240" w:lineRule="auto"/>
              <w:rPr>
                <w:sz w:val="19"/>
                <w:szCs w:val="19"/>
              </w:rPr>
            </w:pPr>
            <w:r>
              <w:rPr>
                <w:rFonts w:ascii="Times New Roman" w:hAnsi="Times New Roman" w:cs="Times New Roman"/>
                <w:color w:val="#000000"/>
                <w:sz w:val="19"/>
                <w:szCs w:val="19"/>
              </w:rPr>
              <w:t> Вариант 2: Дисциплина реализуется с применением ДОТ.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 Id="rId11" Type="http://schemas.openxmlformats.org/officeDocument/2006/relationships/image" Target="media/image1.png"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2023-2024_23_05_03_ПСЖД_(Л; ГВ; ПВ)_2023_ФТЫ_plx_Теоретическая механика_Локомотивы</dc:title>
  <dc:creator>FastReport.NET</dc:creator>
</cp:coreProperties>
</file>