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4B68B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B68B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4B68B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B68B3" w:rsidRPr="00F00EE6" w:rsidRDefault="00F00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B68B3" w:rsidRPr="00F00EE6" w:rsidRDefault="00F00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B68B3">
        <w:trPr>
          <w:trHeight w:hRule="exact" w:val="986"/>
        </w:trPr>
        <w:tc>
          <w:tcPr>
            <w:tcW w:w="710" w:type="dxa"/>
          </w:tcPr>
          <w:p w:rsidR="004B68B3" w:rsidRDefault="004B68B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38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 w:rsidRPr="00F00EE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4B68B3" w:rsidRPr="00F00EE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4B68B3" w:rsidRPr="00F00EE6">
        <w:trPr>
          <w:trHeight w:hRule="exact" w:val="416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277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68B3">
        <w:trPr>
          <w:trHeight w:hRule="exact" w:val="183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83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 w:rsidRPr="00F00EE6">
        <w:trPr>
          <w:trHeight w:hRule="exact" w:val="781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4B68B3" w:rsidRPr="00F00EE6">
        <w:trPr>
          <w:trHeight w:hRule="exact" w:val="202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352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B68B3" w:rsidRDefault="00F00EE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4B68B3" w:rsidRDefault="004B68B3"/>
        </w:tc>
      </w:tr>
      <w:tr w:rsidR="004B68B3">
        <w:trPr>
          <w:trHeight w:hRule="exact" w:val="52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4B68B3" w:rsidRDefault="004B68B3"/>
        </w:tc>
      </w:tr>
      <w:tr w:rsidR="004B68B3">
        <w:trPr>
          <w:trHeight w:hRule="exact" w:val="395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33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572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B68B3">
        <w:trPr>
          <w:trHeight w:hRule="exact" w:val="138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4B68B3">
        <w:trPr>
          <w:trHeight w:hRule="exact" w:val="138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08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 w:rsidRPr="00F00EE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4B68B3" w:rsidRPr="00F00EE6">
        <w:trPr>
          <w:trHeight w:hRule="exact" w:val="229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4B68B3" w:rsidRPr="00F00EE6">
        <w:trPr>
          <w:trHeight w:hRule="exact" w:val="36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446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4B68B3" w:rsidRDefault="004B68B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4B68B3" w:rsidRPr="00F00EE6">
        <w:trPr>
          <w:trHeight w:hRule="exact" w:val="432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4B68B3">
        <w:trPr>
          <w:trHeight w:hRule="exact" w:val="152"/>
        </w:trPr>
        <w:tc>
          <w:tcPr>
            <w:tcW w:w="710" w:type="dxa"/>
          </w:tcPr>
          <w:p w:rsidR="004B68B3" w:rsidRDefault="004B68B3"/>
        </w:tc>
        <w:tc>
          <w:tcPr>
            <w:tcW w:w="853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969" w:type="dxa"/>
          </w:tcPr>
          <w:p w:rsidR="004B68B3" w:rsidRDefault="004B68B3"/>
        </w:tc>
        <w:tc>
          <w:tcPr>
            <w:tcW w:w="16" w:type="dxa"/>
          </w:tcPr>
          <w:p w:rsidR="004B68B3" w:rsidRDefault="004B68B3"/>
        </w:tc>
        <w:tc>
          <w:tcPr>
            <w:tcW w:w="1556" w:type="dxa"/>
          </w:tcPr>
          <w:p w:rsidR="004B68B3" w:rsidRDefault="004B68B3"/>
        </w:tc>
        <w:tc>
          <w:tcPr>
            <w:tcW w:w="574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275" w:type="dxa"/>
          </w:tcPr>
          <w:p w:rsidR="004B68B3" w:rsidRDefault="004B68B3"/>
        </w:tc>
        <w:tc>
          <w:tcPr>
            <w:tcW w:w="9" w:type="dxa"/>
          </w:tcPr>
          <w:p w:rsidR="004B68B3" w:rsidRDefault="004B68B3"/>
        </w:tc>
        <w:tc>
          <w:tcPr>
            <w:tcW w:w="169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41" w:type="dxa"/>
          </w:tcPr>
          <w:p w:rsidR="004B68B3" w:rsidRDefault="004B68B3"/>
        </w:tc>
      </w:tr>
      <w:tr w:rsidR="004B68B3" w:rsidRPr="00F00EE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45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F00EE6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4B68B3" w:rsidRPr="00F00EE6">
        <w:trPr>
          <w:trHeight w:hRule="exact" w:val="2478"/>
        </w:trPr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B68B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4B68B3">
        <w:trPr>
          <w:trHeight w:hRule="exact" w:val="402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</w:tr>
      <w:tr w:rsidR="004B68B3">
        <w:trPr>
          <w:trHeight w:hRule="exact" w:val="13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Default="004B68B3"/>
        </w:tc>
      </w:tr>
      <w:tr w:rsidR="004B68B3">
        <w:trPr>
          <w:trHeight w:hRule="exact" w:val="96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694"/>
        </w:trPr>
        <w:tc>
          <w:tcPr>
            <w:tcW w:w="2694" w:type="dxa"/>
          </w:tcPr>
          <w:p w:rsidR="004B68B3" w:rsidRDefault="004B68B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3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96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694"/>
        </w:trPr>
        <w:tc>
          <w:tcPr>
            <w:tcW w:w="2694" w:type="dxa"/>
          </w:tcPr>
          <w:p w:rsidR="004B68B3" w:rsidRDefault="004B68B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3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96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694"/>
        </w:trPr>
        <w:tc>
          <w:tcPr>
            <w:tcW w:w="2694" w:type="dxa"/>
          </w:tcPr>
          <w:p w:rsidR="004B68B3" w:rsidRDefault="004B68B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3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96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B68B3" w:rsidRPr="00F00EE6">
        <w:trPr>
          <w:trHeight w:hRule="exact" w:val="138"/>
        </w:trPr>
        <w:tc>
          <w:tcPr>
            <w:tcW w:w="269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4B68B3">
        <w:trPr>
          <w:trHeight w:hRule="exact" w:val="138"/>
        </w:trPr>
        <w:tc>
          <w:tcPr>
            <w:tcW w:w="2694" w:type="dxa"/>
          </w:tcPr>
          <w:p w:rsidR="004B68B3" w:rsidRDefault="004B68B3"/>
        </w:tc>
        <w:tc>
          <w:tcPr>
            <w:tcW w:w="7088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694"/>
        </w:trPr>
        <w:tc>
          <w:tcPr>
            <w:tcW w:w="2694" w:type="dxa"/>
          </w:tcPr>
          <w:p w:rsidR="004B68B3" w:rsidRDefault="004B68B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4B68B3" w:rsidRPr="00F00EE6" w:rsidRDefault="00F00EE6">
      <w:pPr>
        <w:rPr>
          <w:sz w:val="0"/>
          <w:szCs w:val="0"/>
          <w:lang w:val="ru-RU"/>
        </w:rPr>
      </w:pPr>
      <w:r w:rsidRPr="00F00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236"/>
        <w:gridCol w:w="143"/>
        <w:gridCol w:w="103"/>
        <w:gridCol w:w="192"/>
        <w:gridCol w:w="294"/>
        <w:gridCol w:w="483"/>
        <w:gridCol w:w="242"/>
        <w:gridCol w:w="241"/>
        <w:gridCol w:w="196"/>
        <w:gridCol w:w="287"/>
        <w:gridCol w:w="483"/>
        <w:gridCol w:w="483"/>
        <w:gridCol w:w="483"/>
        <w:gridCol w:w="483"/>
        <w:gridCol w:w="1065"/>
        <w:gridCol w:w="1785"/>
        <w:gridCol w:w="568"/>
        <w:gridCol w:w="277"/>
        <w:gridCol w:w="140"/>
      </w:tblGrid>
      <w:tr w:rsidR="004B68B3">
        <w:trPr>
          <w:trHeight w:hRule="exact" w:val="277"/>
        </w:trPr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4B68B3">
        <w:trPr>
          <w:trHeight w:hRule="exact" w:val="277"/>
        </w:trPr>
        <w:tc>
          <w:tcPr>
            <w:tcW w:w="284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238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  <w:tc>
          <w:tcPr>
            <w:tcW w:w="93" w:type="dxa"/>
          </w:tcPr>
          <w:p w:rsidR="004B68B3" w:rsidRDefault="004B68B3"/>
        </w:tc>
        <w:tc>
          <w:tcPr>
            <w:tcW w:w="192" w:type="dxa"/>
          </w:tcPr>
          <w:p w:rsidR="004B68B3" w:rsidRDefault="004B68B3"/>
        </w:tc>
        <w:tc>
          <w:tcPr>
            <w:tcW w:w="285" w:type="dxa"/>
          </w:tcPr>
          <w:p w:rsidR="004B68B3" w:rsidRDefault="004B68B3"/>
        </w:tc>
        <w:tc>
          <w:tcPr>
            <w:tcW w:w="469" w:type="dxa"/>
          </w:tcPr>
          <w:p w:rsidR="004B68B3" w:rsidRDefault="004B68B3"/>
        </w:tc>
        <w:tc>
          <w:tcPr>
            <w:tcW w:w="242" w:type="dxa"/>
          </w:tcPr>
          <w:p w:rsidR="004B68B3" w:rsidRDefault="004B68B3"/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277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 w:rsidRPr="00F00EE6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дисциплины  Высшая математика</w:t>
            </w:r>
          </w:p>
        </w:tc>
      </w:tr>
      <w:tr w:rsidR="004B68B3" w:rsidRPr="00F00EE6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B68B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138"/>
        </w:trPr>
        <w:tc>
          <w:tcPr>
            <w:tcW w:w="284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238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  <w:tc>
          <w:tcPr>
            <w:tcW w:w="93" w:type="dxa"/>
          </w:tcPr>
          <w:p w:rsidR="004B68B3" w:rsidRDefault="004B68B3"/>
        </w:tc>
        <w:tc>
          <w:tcPr>
            <w:tcW w:w="192" w:type="dxa"/>
          </w:tcPr>
          <w:p w:rsidR="004B68B3" w:rsidRDefault="004B68B3"/>
        </w:tc>
        <w:tc>
          <w:tcPr>
            <w:tcW w:w="285" w:type="dxa"/>
          </w:tcPr>
          <w:p w:rsidR="004B68B3" w:rsidRDefault="004B68B3"/>
        </w:tc>
        <w:tc>
          <w:tcPr>
            <w:tcW w:w="469" w:type="dxa"/>
          </w:tcPr>
          <w:p w:rsidR="004B68B3" w:rsidRDefault="004B68B3"/>
        </w:tc>
        <w:tc>
          <w:tcPr>
            <w:tcW w:w="242" w:type="dxa"/>
          </w:tcPr>
          <w:p w:rsidR="004B68B3" w:rsidRDefault="004B68B3"/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277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84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238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  <w:tc>
          <w:tcPr>
            <w:tcW w:w="93" w:type="dxa"/>
          </w:tcPr>
          <w:p w:rsidR="004B68B3" w:rsidRDefault="004B68B3"/>
        </w:tc>
        <w:tc>
          <w:tcPr>
            <w:tcW w:w="192" w:type="dxa"/>
          </w:tcPr>
          <w:p w:rsidR="004B68B3" w:rsidRDefault="004B68B3"/>
        </w:tc>
        <w:tc>
          <w:tcPr>
            <w:tcW w:w="285" w:type="dxa"/>
          </w:tcPr>
          <w:p w:rsidR="004B68B3" w:rsidRDefault="004B68B3"/>
        </w:tc>
        <w:tc>
          <w:tcPr>
            <w:tcW w:w="469" w:type="dxa"/>
          </w:tcPr>
          <w:p w:rsidR="004B68B3" w:rsidRDefault="004B68B3"/>
        </w:tc>
        <w:tc>
          <w:tcPr>
            <w:tcW w:w="242" w:type="dxa"/>
          </w:tcPr>
          <w:p w:rsidR="004B68B3" w:rsidRDefault="004B68B3"/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277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472" w:type="dxa"/>
          </w:tcPr>
          <w:p w:rsidR="004B68B3" w:rsidRDefault="004B68B3"/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 w:rsidRPr="00F00EE6">
        <w:trPr>
          <w:trHeight w:hRule="exact" w:val="833"/>
        </w:trPr>
        <w:tc>
          <w:tcPr>
            <w:tcW w:w="979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38"/>
        </w:trPr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удоемкость</w:t>
            </w:r>
          </w:p>
        </w:tc>
        <w:tc>
          <w:tcPr>
            <w:tcW w:w="143" w:type="dxa"/>
          </w:tcPr>
          <w:p w:rsidR="004B68B3" w:rsidRDefault="004B68B3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738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59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84" w:type="dxa"/>
          </w:tcPr>
          <w:p w:rsidR="004B68B3" w:rsidRDefault="004B68B3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4B68B3" w:rsidRDefault="004B68B3"/>
        </w:tc>
        <w:tc>
          <w:tcPr>
            <w:tcW w:w="242" w:type="dxa"/>
          </w:tcPr>
          <w:p w:rsidR="004B68B3" w:rsidRDefault="004B68B3"/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596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1, 4</w:t>
            </w:r>
          </w:p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2, 3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(1), 4 сем. (1)</w:t>
            </w:r>
          </w:p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84" w:type="dxa"/>
          </w:tcPr>
          <w:p w:rsidR="004B68B3" w:rsidRDefault="004B68B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84" w:type="dxa"/>
          </w:tcPr>
          <w:p w:rsidR="004B68B3" w:rsidRDefault="004B68B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284" w:type="dxa"/>
          </w:tcPr>
          <w:p w:rsidR="004B68B3" w:rsidRDefault="004B68B3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4B68B3" w:rsidRDefault="004B68B3"/>
        </w:tc>
        <w:tc>
          <w:tcPr>
            <w:tcW w:w="196" w:type="dxa"/>
          </w:tcPr>
          <w:p w:rsidR="004B68B3" w:rsidRDefault="004B68B3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 w:rsidRPr="00F00EE6">
        <w:trPr>
          <w:trHeight w:hRule="exact" w:val="138"/>
        </w:trPr>
        <w:tc>
          <w:tcPr>
            <w:tcW w:w="10079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00EE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38"/>
        </w:trPr>
        <w:tc>
          <w:tcPr>
            <w:tcW w:w="10079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4B68B3"/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208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260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4B68B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4B68B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4B68B3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4B68B3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1100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284" w:type="dxa"/>
          </w:tcPr>
          <w:p w:rsidR="004B68B3" w:rsidRDefault="004B68B3"/>
        </w:tc>
        <w:tc>
          <w:tcPr>
            <w:tcW w:w="143" w:type="dxa"/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8"/>
        <w:gridCol w:w="2446"/>
        <w:gridCol w:w="965"/>
        <w:gridCol w:w="696"/>
        <w:gridCol w:w="1116"/>
        <w:gridCol w:w="1251"/>
        <w:gridCol w:w="684"/>
        <w:gridCol w:w="407"/>
        <w:gridCol w:w="996"/>
      </w:tblGrid>
      <w:tr w:rsidR="004B68B3">
        <w:trPr>
          <w:trHeight w:hRule="exact" w:val="416"/>
        </w:trPr>
        <w:tc>
          <w:tcPr>
            <w:tcW w:w="766" w:type="dxa"/>
          </w:tcPr>
          <w:p w:rsidR="004B68B3" w:rsidRDefault="004B68B3"/>
        </w:tc>
        <w:tc>
          <w:tcPr>
            <w:tcW w:w="22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283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4B68B3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переменных. Числовые и функциональные ряды. Кратные, криволинейные и поверхностные интегралы. Векторный анализ и элементы теории поля. Гармонический анализ. Дифференциальные уравнения. Теория вероятностей и математическая статистика. Теория вероятностей. С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математики.</w:t>
            </w:r>
          </w:p>
        </w:tc>
      </w:tr>
      <w:tr w:rsidR="004B68B3">
        <w:trPr>
          <w:trHeight w:hRule="exact" w:val="277"/>
        </w:trPr>
        <w:tc>
          <w:tcPr>
            <w:tcW w:w="766" w:type="dxa"/>
          </w:tcPr>
          <w:p w:rsidR="004B68B3" w:rsidRDefault="004B68B3"/>
        </w:tc>
        <w:tc>
          <w:tcPr>
            <w:tcW w:w="22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283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B68B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Б1.О.06</w:t>
            </w:r>
          </w:p>
        </w:tc>
      </w:tr>
      <w:tr w:rsidR="004B68B3" w:rsidRPr="00F00EE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 предварительной подготовке обучающегося:</w:t>
            </w:r>
          </w:p>
        </w:tc>
      </w:tr>
      <w:tr w:rsidR="004B68B3" w:rsidRPr="00F00E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4B68B3" w:rsidRPr="00F00EE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4B68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4B68B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Метрология, стандартизация и сертификация</w:t>
            </w:r>
          </w:p>
        </w:tc>
      </w:tr>
      <w:tr w:rsidR="004B68B3" w:rsidRPr="00F00EE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4B68B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сопротивление материалов</w:t>
            </w:r>
          </w:p>
        </w:tc>
      </w:tr>
      <w:tr w:rsidR="004B68B3">
        <w:trPr>
          <w:trHeight w:hRule="exact" w:val="189"/>
        </w:trPr>
        <w:tc>
          <w:tcPr>
            <w:tcW w:w="766" w:type="dxa"/>
          </w:tcPr>
          <w:p w:rsidR="004B68B3" w:rsidRDefault="004B68B3"/>
        </w:tc>
        <w:tc>
          <w:tcPr>
            <w:tcW w:w="22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283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 w:rsidRPr="00F00EE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4B68B3" w:rsidRPr="00F00EE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использованием методов естественных наук, 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математического анализа и моделирования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4B68B3" w:rsidRPr="00F00EE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понятия  и  методы математического  анализа, линейной  алгебры,  теории дифференциальных уравнений и основные  алгоритмы типовых  численных  методов решения  математических задач;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 фундаментальные понятия,  теории  и  законы математики  для  решения инженерных задач;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4B68B3" w:rsidRPr="00F00EE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математического описания и моделирования физических  явлений  и процессов,</w:t>
            </w:r>
          </w:p>
        </w:tc>
      </w:tr>
      <w:tr w:rsidR="004B68B3" w:rsidRPr="00F00EE6">
        <w:trPr>
          <w:trHeight w:hRule="exact" w:val="138"/>
        </w:trPr>
        <w:tc>
          <w:tcPr>
            <w:tcW w:w="76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</w:tr>
      <w:tr w:rsidR="004B68B3" w:rsidRPr="00F00EE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B68B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4B68B3">
        <w:trPr>
          <w:trHeight w:hRule="exact" w:val="14"/>
        </w:trPr>
        <w:tc>
          <w:tcPr>
            <w:tcW w:w="766" w:type="dxa"/>
          </w:tcPr>
          <w:p w:rsidR="004B68B3" w:rsidRDefault="004B68B3"/>
        </w:tc>
        <w:tc>
          <w:tcPr>
            <w:tcW w:w="22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283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Определители: свойства, вычисление. Матрицы, действия с ними. Обратная матрица. Ранг матрицы.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4B68B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алгебраических уравнений (СЛАУ). Теорема Кронекера -Капелли. Формулы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Крамера.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Матричный способ решения СЛАУ. Метод Гаусса.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4B68B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Базис системы векторов. Скалярное, векторное и смешанное произведение векторов, их геометрические приложения.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 w:rsidRPr="00F00EE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Кривые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второго порядка: окружность, эллипс, гипербола и парабола.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с заранее запланированн ыми ошибками</w:t>
            </w:r>
          </w:p>
        </w:tc>
      </w:tr>
    </w:tbl>
    <w:p w:rsidR="004B68B3" w:rsidRPr="00F00EE6" w:rsidRDefault="00F00EE6">
      <w:pPr>
        <w:rPr>
          <w:sz w:val="0"/>
          <w:szCs w:val="0"/>
          <w:lang w:val="ru-RU"/>
        </w:rPr>
      </w:pPr>
      <w:r w:rsidRPr="00F00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73"/>
        <w:gridCol w:w="914"/>
        <w:gridCol w:w="661"/>
        <w:gridCol w:w="1091"/>
        <w:gridCol w:w="1196"/>
        <w:gridCol w:w="661"/>
        <w:gridCol w:w="411"/>
        <w:gridCol w:w="993"/>
      </w:tblGrid>
      <w:tr w:rsidR="004B68B3">
        <w:trPr>
          <w:trHeight w:hRule="exact" w:val="416"/>
        </w:trPr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68B3" w:rsidRPr="00F00EE6" w:rsidRDefault="004B68B3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4B68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Предел функции. Бесконечно большие и бесконечно малые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функции. Основные теоремы о пределах. Признаки существования пределов.1-й и  2-й замечательные пределы.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бесконечно малых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приводящие к понятию производной. Правила дифференцирования.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Производные основных элементарных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неявнозаданной, параметрически заданной функций. Логарифмическое дифференцирование.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Необходимое и достаточное условие экстремума функции одного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переменной.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 перегиба. Полное исследование функции и построение графиков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 двух переменных, область определения. Предел и непрерывность. Частные приращения и частные производные.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нахождения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частных производных. Экстремум функции двух переменных.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Интегрирование функций,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содержащих квадратный трехчлен. Интегрирование простейших рациональных дробей. Интегрирование дробно-рациональных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иррациональных,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Основные свойства. Вычисление определенного интеграла.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4B68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Двойной интеграл: свойства, вычисление в декартовых координатах. Замена переменных в двойном интеграле. Двойной интеграл в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полярных координатах.  Тройной интеграл: свойства, вычисление в декартовых координатах. Тройной интеграл в цилиндрических и сферических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Pr="00F00EE6" w:rsidRDefault="00F00EE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Криволинейные интегралы 1-го и 2-го рода: свойства,  вычисление, </w:t>
            </w:r>
            <w:r w:rsidRPr="00F00EE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и механические приложения. Связь между двойным интегралом и криволинейным интегралом 2-го рода. Формула Грина, независимость от пути интегрирования, нахождение функции по ее полному дифференциалу.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Поверхностные интегралы 1-го  и 2-го рода: свойства, вычисление, приложения.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63"/>
        <w:gridCol w:w="913"/>
        <w:gridCol w:w="661"/>
        <w:gridCol w:w="1091"/>
        <w:gridCol w:w="1195"/>
        <w:gridCol w:w="661"/>
        <w:gridCol w:w="415"/>
        <w:gridCol w:w="1001"/>
      </w:tblGrid>
      <w:tr w:rsidR="004B68B3">
        <w:trPr>
          <w:trHeight w:hRule="exact" w:val="416"/>
        </w:trPr>
        <w:tc>
          <w:tcPr>
            <w:tcW w:w="993" w:type="dxa"/>
          </w:tcPr>
          <w:p w:rsidR="004B68B3" w:rsidRDefault="004B68B3"/>
        </w:tc>
        <w:tc>
          <w:tcPr>
            <w:tcW w:w="3545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4B68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векторного поля. Векторные линии. Поток векторного поля. Дивергенция, циркуляция и ротор векторного поля.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Потенциальное поле. Соленоидальные и гармонические поля. Потенциал векторного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Обыкновенные ДУ. ДУ первого порядка. Задача Коши. ДУ с разделяющимися переменными. Однородные ДУ. Линейные ДУ.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Бернулли.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ДУ высших порядков, допускающих понижение порядка. Линейные дифференциальные уравнения n-го порядка. Структура общего решения. Свойства решений однородного линейного уравнения. Линейные однородные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 второго порядка с постоянными коэффициентами.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неоднородные ДУ второго порядка. Метод вариации произвольных постоянных (метод Лагранжа). Метод подбора частного решения.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с заранее запланированн ыми ошибками</w:t>
            </w:r>
          </w:p>
        </w:tc>
      </w:tr>
      <w:tr w:rsidR="004B68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ряды. Сумма ряда. Необходимый признак сходимости. Свойства сходящихся числовых рядов. Достаточные признаки сходимости знакопостоянных числовых рядов. Знакочередующиеся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знакопеременные ряды. Теорема Лейбница.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Степенные ряды. Теорема Абеля. Ряды Тейлора и Маклорена. Разложение функции в степенной ряд.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Тригонометрический ряд Фурье. Ряды Фурье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промежутке (-π; π). Разложение функций в ряд Фурье на произвольном промежутке.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функции комплексного переменного. Условие Коши-Римана. Интеграл от функции комплексного переменного.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 Фурье в комплексной форме. Интеграл Фурье.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Предмет теории вероятностей. Виды случайных событий. Классическое определение вероятности. Относительная частота. Устойчивость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относительной частоты. Геометрическая вероятность. Теоремы сложения и умножения вероятностей.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вероятности. Формула Байеса. Определение вероятности события при повторении независимых испытаний. Формула Бернулли.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Теоремы Муавра-Лапласа и Пуассона. Отклонение вероятности от частоты. Наивероятнейшее число успехов.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4B68B3">
        <w:trPr>
          <w:trHeight w:hRule="exact" w:val="416"/>
        </w:trPr>
        <w:tc>
          <w:tcPr>
            <w:tcW w:w="993" w:type="dxa"/>
          </w:tcPr>
          <w:p w:rsidR="004B68B3" w:rsidRDefault="004B68B3"/>
        </w:tc>
        <w:tc>
          <w:tcPr>
            <w:tcW w:w="3545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4B68B3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Случайная величина. Дискретные и непрерывные случайные величины. Закон распределения вероятностей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дискретной случайной величины. Математическое ожидание, дисперсия ДСВ, их свойства. Биномиальное, геометрическое, гипергеометрическое распределение. Распределение Пуассона. Простейший поток событий.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Непрерывная случайная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величина. Функция распределения  и плотность распределения вероятностей НСВ, их свойства. Равномерное, показательное, нормальное распределения.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случайных величин. Функция и плотность распределения систем двух случайных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величин, их свойства. Вероятность попадания случайной точки в заданную область. Зависимые и независимые случайные величины. Числовые характеристики систем случайных величин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Статистические методы обработки экспериментальных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данных. Выборочные числовые характеристики. Статистическое оценивание параметров распределения. Точечные оценки и их свойства. Доверительные интервалы.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Проверка статистических гипотез. Нулевая и конкурирующая гипотезы. Ошибки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первого и второго рода. Критерий согласия. Уровень значимости. Алгоритм проверки гипотез.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корреляционного и регрессионного анализа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Определители.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определителей. Действия над матрицами.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обратной матрицы. Решение матричных уравнений. Ранг матрицы. Способы вычисления ранга матрицы.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решения СЛАУ.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операции с векторами и их свойства. Проекции вектора на вектор и оси координат.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Скалярное, векторное и смешанное произведение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векторов. 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Решение задач на составление уравнений прямой на плоскости. Нахождение угла между прямыми. Деление отрезка в данном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отношении. 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Кривые второго порядка. Преобразование уравнения линии второго порядка к каноническому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5"/>
        <w:gridCol w:w="909"/>
        <w:gridCol w:w="658"/>
        <w:gridCol w:w="1088"/>
        <w:gridCol w:w="1276"/>
        <w:gridCol w:w="658"/>
        <w:gridCol w:w="392"/>
        <w:gridCol w:w="958"/>
      </w:tblGrid>
      <w:tr w:rsidR="004B68B3">
        <w:trPr>
          <w:trHeight w:hRule="exact" w:val="416"/>
        </w:trPr>
        <w:tc>
          <w:tcPr>
            <w:tcW w:w="993" w:type="dxa"/>
          </w:tcPr>
          <w:p w:rsidR="004B68B3" w:rsidRDefault="004B68B3"/>
        </w:tc>
        <w:tc>
          <w:tcPr>
            <w:tcW w:w="3545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Функция, область определения.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элементарные функции их свойства и графики.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 функции. Точки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функции с помощью таблицы и правил дифференцирования. 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Производные обратной, сложнопоказательной, неявнозаданной, параметрически заданных функций. Производные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высших порядков.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функций на монотонность. Нахождение точек экстремума. Выпуклость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вогнутость графика функции. Нахождение точек перегиба графика функции. Построение графиков функций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области определения функции двух и трех переменных. Вычисление частных производных.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 функции двух переменных. Условный экстремум.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 числа, действия над комплексными числами.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Нахождение табличных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интегралов. Метод разложения. Метод введения нового аргумента. Метод введения новой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по частям. Интегрирование функций содержащей квадратный трехчлен.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иррациональных функций.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Интегрирование иррациональных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функций тригонометрическими подстановками.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определенного интеграла. Решение задач на геометрические и механические приложения определенного интеграла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несобственных интегралов 1 и 2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двойного интеграла в декартовых координатах и полярных координатах.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тройного интеграла.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 и физические приложения кратных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криволинейных интегралов 1-го и 2-го рода.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4B68B3">
        <w:trPr>
          <w:trHeight w:hRule="exact" w:val="416"/>
        </w:trPr>
        <w:tc>
          <w:tcPr>
            <w:tcW w:w="993" w:type="dxa"/>
          </w:tcPr>
          <w:p w:rsidR="004B68B3" w:rsidRDefault="004B68B3"/>
        </w:tc>
        <w:tc>
          <w:tcPr>
            <w:tcW w:w="3545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поверхностных интегралов 1-го и 2-го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поле, его характеристики.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числовых характеристик векторного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 первого порядка: с разделяющимися переменными, однородные и приводящиеся к ним.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ДУ первого порядка. Уравнение Бернулли.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 второго порядка, допускающие понижение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порядка.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однородные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Лагранжа. Метод подбора частного решения.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сходимости знакоположительных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Исследование сходимости знакочередующихся числовых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Степенные ряды. Теорема Абеля.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Тейлора и Маклорена. Разложение функции в степенной ряд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Применение рядов в приближенных вычислениях: вычисление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значений функций, пределов, определенных интегралов, отыскание решений дифференциальных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Фурье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Элементарные функции комплексного переменного,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свойства. Построение линий и областей на комплексной плоскости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ФКП. Исследование функций на аналитичность.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Комплексное интегрирование. Интеграл по замкнутому контуру.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Фурье.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формулы комбинаторики. Решение комбинаторных задач.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вероятности случайного события: классическая,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статистическая, геометрическая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событиями. Теоремы сложения и умножения вероятностей.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Применение основных теорем теории вероятностей к вычислению вероятности случайного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события.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 и теорема Байеса.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Повторные независимые испытания.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38"/>
        <w:gridCol w:w="912"/>
        <w:gridCol w:w="671"/>
        <w:gridCol w:w="1091"/>
        <w:gridCol w:w="1276"/>
        <w:gridCol w:w="660"/>
        <w:gridCol w:w="393"/>
        <w:gridCol w:w="960"/>
      </w:tblGrid>
      <w:tr w:rsidR="004B68B3">
        <w:trPr>
          <w:trHeight w:hRule="exact" w:val="416"/>
        </w:trPr>
        <w:tc>
          <w:tcPr>
            <w:tcW w:w="993" w:type="dxa"/>
          </w:tcPr>
          <w:p w:rsidR="004B68B3" w:rsidRDefault="004B68B3"/>
        </w:tc>
        <w:tc>
          <w:tcPr>
            <w:tcW w:w="3545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1277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Дискретная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случайная величина. Законы распределения ДСВ. Числовые характеристики ДСВ.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Непрерывная случайная величина. Числовые характеристики НСВ. Законы распределения НСВ.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больших чисел и предельные теоремы. Неравенство Маркова и Чебышева. Теоремы Чебышева и Бернулли. Центральная предельная теорема Ляпунова.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Двумерная случайная величина. Ковариация. Коэффициент корреляции.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вариационных рядов, вычисление статистических характеристик ряда.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Точечное  и интервальное оценивание характеристик распределения.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Статистическая проверка гипотез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параметров уравнения линии регрессии методом наименьших квадратов.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Л2.5Л3.9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"Математический анализ"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лекционным и практичесим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7"/>
        <w:gridCol w:w="1617"/>
        <w:gridCol w:w="1644"/>
        <w:gridCol w:w="891"/>
        <w:gridCol w:w="659"/>
        <w:gridCol w:w="1077"/>
        <w:gridCol w:w="710"/>
        <w:gridCol w:w="580"/>
        <w:gridCol w:w="723"/>
        <w:gridCol w:w="411"/>
        <w:gridCol w:w="988"/>
      </w:tblGrid>
      <w:tr w:rsidR="004B68B3">
        <w:trPr>
          <w:trHeight w:hRule="exact" w:val="416"/>
        </w:trPr>
        <w:tc>
          <w:tcPr>
            <w:tcW w:w="710" w:type="dxa"/>
          </w:tcPr>
          <w:p w:rsidR="004B68B3" w:rsidRDefault="004B68B3"/>
        </w:tc>
        <w:tc>
          <w:tcPr>
            <w:tcW w:w="285" w:type="dxa"/>
          </w:tcPr>
          <w:p w:rsidR="004B68B3" w:rsidRDefault="004B68B3"/>
        </w:tc>
        <w:tc>
          <w:tcPr>
            <w:tcW w:w="1702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4B68B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710" w:type="dxa"/>
          </w:tcPr>
          <w:p w:rsidR="004B68B3" w:rsidRDefault="004B68B3"/>
        </w:tc>
        <w:tc>
          <w:tcPr>
            <w:tcW w:w="285" w:type="dxa"/>
          </w:tcPr>
          <w:p w:rsidR="004B68B3" w:rsidRDefault="004B68B3"/>
        </w:tc>
        <w:tc>
          <w:tcPr>
            <w:tcW w:w="1702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4B68B3">
        <w:trPr>
          <w:trHeight w:hRule="exact" w:val="277"/>
        </w:trPr>
        <w:tc>
          <w:tcPr>
            <w:tcW w:w="710" w:type="dxa"/>
          </w:tcPr>
          <w:p w:rsidR="004B68B3" w:rsidRDefault="004B68B3"/>
        </w:tc>
        <w:tc>
          <w:tcPr>
            <w:tcW w:w="285" w:type="dxa"/>
          </w:tcPr>
          <w:p w:rsidR="004B68B3" w:rsidRDefault="004B68B3"/>
        </w:tc>
        <w:tc>
          <w:tcPr>
            <w:tcW w:w="1702" w:type="dxa"/>
          </w:tcPr>
          <w:p w:rsidR="004B68B3" w:rsidRDefault="004B68B3"/>
        </w:tc>
        <w:tc>
          <w:tcPr>
            <w:tcW w:w="1844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1135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568" w:type="dxa"/>
          </w:tcPr>
          <w:p w:rsidR="004B68B3" w:rsidRDefault="004B68B3"/>
        </w:tc>
        <w:tc>
          <w:tcPr>
            <w:tcW w:w="710" w:type="dxa"/>
          </w:tcPr>
          <w:p w:rsidR="004B68B3" w:rsidRDefault="004B68B3"/>
        </w:tc>
        <w:tc>
          <w:tcPr>
            <w:tcW w:w="426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B68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Гмурман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4B68B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Половинкин Е.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ООО "Научно- издательский центр ИНФРА-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М", 2017, http://znanium.com/go.php? id=752312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4B68B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Издательство ФГБОУ ВПО «ТГТУ», 2017, http://biblioclub.ru/index.php? page=book&amp;id=498922</w:t>
            </w:r>
          </w:p>
        </w:tc>
      </w:tr>
      <w:tr w:rsidR="004B68B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в примерах и задачах: учебное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page=book&amp;id=570339</w:t>
            </w:r>
          </w:p>
        </w:tc>
      </w:tr>
      <w:tr w:rsidR="004B68B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Костецкая Г. С., Вакулов Б. Г., Докучаев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http://biblioclub.ru/index.php? page=book&amp;id=570779</w:t>
            </w:r>
          </w:p>
        </w:tc>
      </w:tr>
      <w:tr w:rsidR="004B68B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Пантелеев А. В., Якимова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 и операционное исчисление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2021, https://e.lanbook.com/book/168 853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дополнительной литературы, необходимой для освоения дисциплины (модуля)</w:t>
            </w:r>
          </w:p>
        </w:tc>
      </w:tr>
      <w:tr w:rsidR="004B68B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B68B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 В. Н., Меграбов А. Г., Павшок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математического анализа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НГТУ,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page=book&amp;id=436248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1890"/>
        <w:gridCol w:w="4968"/>
        <w:gridCol w:w="1686"/>
        <w:gridCol w:w="993"/>
      </w:tblGrid>
      <w:tr w:rsidR="004B68B3">
        <w:trPr>
          <w:trHeight w:hRule="exact" w:val="416"/>
        </w:trPr>
        <w:tc>
          <w:tcPr>
            <w:tcW w:w="436" w:type="dxa"/>
          </w:tcPr>
          <w:p w:rsidR="004B68B3" w:rsidRDefault="004B68B3"/>
        </w:tc>
        <w:tc>
          <w:tcPr>
            <w:tcW w:w="275" w:type="dxa"/>
          </w:tcPr>
          <w:p w:rsidR="004B68B3" w:rsidRDefault="004B68B3"/>
        </w:tc>
        <w:tc>
          <w:tcPr>
            <w:tcW w:w="1986" w:type="dxa"/>
          </w:tcPr>
          <w:p w:rsidR="004B68B3" w:rsidRDefault="004B68B3"/>
        </w:tc>
        <w:tc>
          <w:tcPr>
            <w:tcW w:w="5388" w:type="dxa"/>
          </w:tcPr>
          <w:p w:rsidR="004B68B3" w:rsidRDefault="004B68B3"/>
        </w:tc>
        <w:tc>
          <w:tcPr>
            <w:tcW w:w="1702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4B68B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B68B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Мир и образование,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page=book&amp;id=102357</w:t>
            </w:r>
          </w:p>
        </w:tc>
      </w:tr>
      <w:tr w:rsidR="004B68B3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4B68B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 А.В., Плотникова Т.Г.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Дифференцирование: практикум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Суляндзига Е.П., Ушакова Г.А.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 одной переменной: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Преобразования Фурье: учеб.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А. Городилова, Г. В. Костина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Ряды. Приложения рядов: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2016,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Кратные, криволинейные, поверхностные интегралы и их приложение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поля: Сборник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математической статистики: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4B68B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Таратута Г.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Предел и непрерывность функции одной переменной: учебно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2014, http://biblioclub.ru/index.php? page=book&amp;id=492723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Виноградова П.В.,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Королева Т.Э.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Математика: алгебра и геометрия: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4B68B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Жукова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В.И., Якунина М.И.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комплексной переменной: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4B68B3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B68B3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Н. Курс математического анализа : учебник : в 2 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университет, 2016. – Ч. 2.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519 с. : ил., табл. – (Учебники НГТУ). – Режим доступа: по подписке. – URL: https://biblioclub.ru/index.php? page=book&amp;id=575489 (дата обращения: 07.10.2021). – Библиогр. в кн. – ISBN 978-5- 7782-2779-8. - ISBN 978-5-7782-2914-3 (Ч. 2). – Текст : электронн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4B68B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: учебное пособие / В. И. Белоусова, Г. М. Ермакова, М. М. Михалева [и др.] ; науч. ред. Б. М. Веретенникова ; Уральский федеральный университет имени первого Президента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Н. Ельцина. – Екатеринбург : Издательство Уральского университета, 2017. – Часть 2. – 303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page=book&amp;id=689052</w:t>
            </w:r>
          </w:p>
        </w:tc>
      </w:tr>
      <w:tr w:rsidR="004B68B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: учебное пособие / В. И. Белоусова, Г. М. Ермакова, М. М. Михалева [и др.] ; науч.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ред. Б. М. Веретенникова ; Уральский федеральный университет имени первого Президента России Б. Н. Ельцина. – Екатеринбург : Издательство Уральского университета, 2016. – Часть 1. – 299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page=book&amp;id=689051</w:t>
            </w:r>
          </w:p>
        </w:tc>
      </w:tr>
      <w:tr w:rsidR="004B68B3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4B68B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Office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 Plus 2007 - Пакет офисных программ, лиц.45525415</w:t>
            </w:r>
          </w:p>
        </w:tc>
      </w:tr>
      <w:tr w:rsidR="004B68B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4B68B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 reader, свободно распространяемое ПО</w:t>
            </w:r>
          </w:p>
        </w:tc>
      </w:tr>
      <w:tr w:rsidR="004B68B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Conference Call (свободная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лицензия)</w:t>
            </w:r>
          </w:p>
        </w:tc>
      </w:tr>
      <w:tr w:rsidR="004B68B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4B68B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89"/>
        <w:gridCol w:w="4352"/>
        <w:gridCol w:w="970"/>
      </w:tblGrid>
      <w:tr w:rsidR="004B68B3">
        <w:trPr>
          <w:trHeight w:hRule="exact" w:val="416"/>
        </w:trPr>
        <w:tc>
          <w:tcPr>
            <w:tcW w:w="439" w:type="dxa"/>
          </w:tcPr>
          <w:p w:rsidR="004B68B3" w:rsidRDefault="004B68B3"/>
        </w:tc>
        <w:tc>
          <w:tcPr>
            <w:tcW w:w="697" w:type="dxa"/>
          </w:tcPr>
          <w:p w:rsidR="004B68B3" w:rsidRDefault="004B68B3"/>
        </w:tc>
        <w:tc>
          <w:tcPr>
            <w:tcW w:w="3970" w:type="dxa"/>
          </w:tcPr>
          <w:p w:rsidR="004B68B3" w:rsidRDefault="004B68B3"/>
        </w:tc>
        <w:tc>
          <w:tcPr>
            <w:tcW w:w="4679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13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 система "Лань" Адрес: http://e.lanbook.com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4B68B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4B68B3">
        <w:trPr>
          <w:trHeight w:hRule="exact" w:val="145"/>
        </w:trPr>
        <w:tc>
          <w:tcPr>
            <w:tcW w:w="439" w:type="dxa"/>
          </w:tcPr>
          <w:p w:rsidR="004B68B3" w:rsidRDefault="004B68B3"/>
        </w:tc>
        <w:tc>
          <w:tcPr>
            <w:tcW w:w="697" w:type="dxa"/>
          </w:tcPr>
          <w:p w:rsidR="004B68B3" w:rsidRDefault="004B68B3"/>
        </w:tc>
        <w:tc>
          <w:tcPr>
            <w:tcW w:w="3970" w:type="dxa"/>
          </w:tcPr>
          <w:p w:rsidR="004B68B3" w:rsidRDefault="004B68B3"/>
        </w:tc>
        <w:tc>
          <w:tcPr>
            <w:tcW w:w="4679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B68B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4B68B3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мультимедийного проектора, компьютер. Стенды:</w:t>
            </w:r>
          </w:p>
          <w:p w:rsidR="004B68B3" w:rsidRDefault="00F00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4B68B3" w:rsidRDefault="00F00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еские функции, Макеты поверхностей второго порядка, Сфера,  эллипсоид, конус,  однополостный гиперболоид</w:t>
            </w:r>
          </w:p>
          <w:p w:rsidR="004B68B3" w:rsidRDefault="00F00EE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4B68B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439" w:type="dxa"/>
          </w:tcPr>
          <w:p w:rsidR="004B68B3" w:rsidRDefault="004B68B3"/>
        </w:tc>
        <w:tc>
          <w:tcPr>
            <w:tcW w:w="697" w:type="dxa"/>
          </w:tcPr>
          <w:p w:rsidR="004B68B3" w:rsidRDefault="004B68B3"/>
        </w:tc>
        <w:tc>
          <w:tcPr>
            <w:tcW w:w="3970" w:type="dxa"/>
          </w:tcPr>
          <w:p w:rsidR="004B68B3" w:rsidRDefault="004B68B3"/>
        </w:tc>
        <w:tc>
          <w:tcPr>
            <w:tcW w:w="4679" w:type="dxa"/>
          </w:tcPr>
          <w:p w:rsidR="004B68B3" w:rsidRDefault="004B68B3"/>
        </w:tc>
        <w:tc>
          <w:tcPr>
            <w:tcW w:w="993" w:type="dxa"/>
          </w:tcPr>
          <w:p w:rsidR="004B68B3" w:rsidRDefault="004B68B3"/>
        </w:tc>
      </w:tr>
      <w:tr w:rsidR="004B68B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B68B3" w:rsidRDefault="00F00E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4B68B3">
        <w:trPr>
          <w:trHeight w:hRule="exact" w:val="914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рабочая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 дисциплины;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вопросов к зачетам и экзаменам.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начале обучения необходимо тщательнее спланиров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 приводит к переутомлению и резкому снижению качества усвоения учебного материала.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и глубина усвоения дисциплины зависят от активной и систематической работы на лекциях, практических занятиях, изучения рекомендованной литературы, выполнения пись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менных заданий.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 рекомендуется следующая схема подготовки к занятию: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Проработать конспект лекций;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Прочитать основную и дополнительную литературу, рекомендованную по изучаемому разделу;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Выполнить домашнее задание / задание РГР;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Проработать тестовые задания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задачи;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 затруднениях сформулировать вопросы к преподавателю.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применяются следующие  интерактивные формы обучения: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заданный вопро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</w:t>
            </w:r>
          </w:p>
        </w:tc>
      </w:tr>
    </w:tbl>
    <w:p w:rsidR="004B68B3" w:rsidRDefault="00F00E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B68B3">
        <w:trPr>
          <w:trHeight w:hRule="exact" w:val="416"/>
        </w:trPr>
        <w:tc>
          <w:tcPr>
            <w:tcW w:w="9782" w:type="dxa"/>
          </w:tcPr>
          <w:p w:rsidR="004B68B3" w:rsidRDefault="004B68B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4B68B3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Мини-лекция является одной из эффективных  форм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реподнесения теоретического материала. Перед объявлением какой -либо информации преподаватель спрашивает, что знают об этом студенты. После предоставления какого-либо утверждения преподаватель предлагает обсудить отношение студентов к этому вопросу.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зентации с использованием различных вспомогательных средств: доски, книг, видео, слайдов, компьютеров и т.п. Интерактивность обеспечивается процессом последующего обсуждения.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 Лекция с заранее запланированными ошибками позволяет развить у обучаемых умен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оперативно анализировать профессиональные ситуации, выступать в роли экспертов, оппонентов, рецензентов, выделять неверную и неточную информацию.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Коллективные решения творческих задач. Под творческими заданиями понимаются такие учебные задания, котор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Работа в малых группах – это одна из самых популярных стратеги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Расчетно-графические 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РГР выполняется по индивидуальным исходным данным, выданным преподавателем. Выполнение заданий РГР осуществляется в домашних условиях в тетрадях. Выполненная расчетно-графическая работа должна быть сдана на проверку преподавателю. РГР необходим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защитить. Для защиты выполненных заданий студент самостоятельно изучает вопросы соответствующего раздела теории, необходимые для решения задачи. Защита РГР происходит на консультации, в установленное преподавателем время.  Защита производится в виде инди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 Положительная отметка, полученная студентом при защите, выступает необходимой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составляющей для допуска к экзамену по данной дисциплине.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 экзамен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/ экзамену необходимо ориентироваться на конспекты лекций, рабочую программу дисциплины, учебную и рекомендуемую литературу. Основное в подготовке к сдаче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чета / экзамена - это повторение всего материала дисциплины, по которому необходимо сдавать зачет / экзамен. При подготовке к сдаче зачета / экзамена студент весь объем работы должен распределять равномерно по дням, отведенным для подготовки к зачету / экз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амену, контролировать каждый день выполнение намеченной работы. В период подготовки к зачету / экзамену студент вновь обращается к уже изученному (пройденному) учебному материалу.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ностями здоровья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4B68B3" w:rsidRDefault="00F00EE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плина реализуется с применением ДОТ.</w:t>
            </w:r>
          </w:p>
        </w:tc>
      </w:tr>
    </w:tbl>
    <w:p w:rsidR="004B68B3" w:rsidRDefault="004B68B3"/>
    <w:sectPr w:rsidR="004B68B3" w:rsidSect="004B68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68B3"/>
    <w:rsid w:val="00D31453"/>
    <w:rsid w:val="00E209E2"/>
    <w:rsid w:val="00F0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5363</Words>
  <Characters>30570</Characters>
  <Application>Microsoft Office Word</Application>
  <DocSecurity>0</DocSecurity>
  <Lines>254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2023-2024_23_05_04_ЭЖД_(МТ)_2023_ФТЫ_plx_Высшая математика</dc:title>
  <dc:creator>FastReport.NET</dc:creator>
  <cp:lastModifiedBy>nauka</cp:lastModifiedBy>
  <cp:revision>2</cp:revision>
  <dcterms:created xsi:type="dcterms:W3CDTF">2024-02-10T02:43:00Z</dcterms:created>
  <dcterms:modified xsi:type="dcterms:W3CDTF">2024-02-10T02:44:00Z</dcterms:modified>
</cp:coreProperties>
</file>